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288" w:leader="none"/>
        </w:tabs>
        <w:ind w:left="360" w:hanging="0"/>
        <w:jc w:val="center"/>
        <w:rPr/>
      </w:pPr>
      <w:r>
        <w:rPr/>
      </w:r>
    </w:p>
    <w:p>
      <w:pPr>
        <w:pStyle w:val="Style25"/>
        <w:widowControl/>
        <w:spacing w:lineRule="atLeast" w:line="23" w:before="0" w:after="0"/>
        <w:ind w:hanging="0"/>
        <w:contextualSpacing/>
        <w:rPr/>
      </w:pPr>
      <w:r>
        <w:rPr>
          <w:rStyle w:val="FontStyle28"/>
          <w:rFonts w:cs="Times New Roman" w:ascii="Times New Roman" w:hAnsi="Times New Roman"/>
          <w:sz w:val="24"/>
          <w:szCs w:val="24"/>
          <w:u w:val="single"/>
        </w:rPr>
        <w:t>Пояснительная записка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Рабочая программа  по истории для 11 класса составлена  в соответствии с: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ООП СОО КОГОБУ СШ пгт Кумены Кировской области на 2020-2021 учебный год;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Примерной программой основного общего образования на базовом уровне по истории.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rStyle w:val="FontStyle26"/>
          <w:rFonts w:cs="Times New Roman"/>
          <w:sz w:val="24"/>
          <w:szCs w:val="24"/>
        </w:rPr>
        <w:t xml:space="preserve">Федеральный базисный учебный план для среднего (полного) общего образования отводит 68часов для изучения на базовом уровне учебного предмета «История». </w:t>
      </w:r>
    </w:p>
    <w:p>
      <w:pPr>
        <w:pStyle w:val="Normal"/>
        <w:spacing w:lineRule="atLeast" w:line="23" w:before="0" w:after="0"/>
        <w:ind w:firstLine="709"/>
        <w:contextualSpacing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Цели обучения:</w:t>
      </w:r>
    </w:p>
    <w:p>
      <w:pPr>
        <w:pStyle w:val="ListParagraph"/>
        <w:numPr>
          <w:ilvl w:val="0"/>
          <w:numId w:val="2"/>
        </w:numPr>
        <w:spacing w:lineRule="atLeast" w:line="2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</w:t>
        <w:softHyphen/>
        <w:t>ления ими исторически сложившихся культурных, религиозных, этнонациональных традиций, нравственных и социальных уста</w:t>
        <w:softHyphen/>
        <w:t>новок, идеологических доктрин;</w:t>
      </w:r>
    </w:p>
    <w:p>
      <w:pPr>
        <w:pStyle w:val="ListParagraph"/>
        <w:numPr>
          <w:ilvl w:val="0"/>
          <w:numId w:val="2"/>
        </w:numPr>
        <w:spacing w:lineRule="atLeast" w:line="2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>
      <w:pPr>
        <w:pStyle w:val="ListParagraph"/>
        <w:numPr>
          <w:ilvl w:val="0"/>
          <w:numId w:val="2"/>
        </w:numPr>
        <w:spacing w:lineRule="atLeast" w:line="2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>
      <w:pPr>
        <w:pStyle w:val="ListParagraph"/>
        <w:numPr>
          <w:ilvl w:val="0"/>
          <w:numId w:val="2"/>
        </w:numPr>
        <w:spacing w:lineRule="atLeast" w:line="2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>
      <w:pPr>
        <w:pStyle w:val="ListParagraph"/>
        <w:numPr>
          <w:ilvl w:val="0"/>
          <w:numId w:val="2"/>
        </w:numPr>
        <w:spacing w:lineRule="atLeast" w:line="23"/>
        <w:ind w:left="0"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формирование исторического мышления – способности рассмат</w:t>
        <w:softHyphen/>
        <w:t>ривать события и явления с точки зрения их исторической обусловленности, сопоставлять различные версии и оценки историче</w:t>
        <w:softHyphen/>
        <w:t>ских событий и личностей, определять собственное отношение к дискуссионным проблемам прошлого и современности.</w:t>
      </w:r>
    </w:p>
    <w:p>
      <w:pPr>
        <w:pStyle w:val="Normal"/>
        <w:spacing w:lineRule="atLeast" w:line="23" w:before="0" w:after="0"/>
        <w:ind w:firstLine="709"/>
        <w:contextualSpacing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Задачи:</w:t>
      </w:r>
    </w:p>
    <w:p>
      <w:pPr>
        <w:pStyle w:val="Normal"/>
        <w:widowControl/>
        <w:numPr>
          <w:ilvl w:val="0"/>
          <w:numId w:val="3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предметно-информационные</w:t>
      </w:r>
      <w:r>
        <w:rPr>
          <w:sz w:val="24"/>
          <w:szCs w:val="24"/>
        </w:rPr>
        <w:t>: иметь знания об истории, современном состоянии и перспективах развития Среднего Урала; иметь представление об особенности социально-политической и социально-экономической жизни региона;</w:t>
      </w:r>
    </w:p>
    <w:p>
      <w:pPr>
        <w:pStyle w:val="Normal"/>
        <w:widowControl/>
        <w:numPr>
          <w:ilvl w:val="0"/>
          <w:numId w:val="3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деятельностно-коммуникативные</w:t>
      </w:r>
      <w:r>
        <w:rPr>
          <w:sz w:val="24"/>
          <w:szCs w:val="24"/>
        </w:rPr>
        <w:t>: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города;</w:t>
      </w:r>
    </w:p>
    <w:p>
      <w:pPr>
        <w:pStyle w:val="Normal"/>
        <w:widowControl/>
        <w:numPr>
          <w:ilvl w:val="0"/>
          <w:numId w:val="3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ценностно-ориентационные</w:t>
      </w:r>
      <w:r>
        <w:rPr>
          <w:sz w:val="24"/>
          <w:szCs w:val="24"/>
        </w:rPr>
        <w:t>: быть готовым к оценке собственных возможностей в освоении будущей профессиональной дельности;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>
      <w:pPr>
        <w:pStyle w:val="Normal"/>
        <w:widowControl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widowControl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>
        <w:br w:type="page"/>
      </w:r>
    </w:p>
    <w:p>
      <w:pPr>
        <w:pStyle w:val="Normal"/>
        <w:spacing w:lineRule="atLeast" w:line="23" w:before="0" w:after="0"/>
        <w:ind w:firstLine="709"/>
        <w:contextualSpacing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 результате изучения истории на базовом уровне ученик должен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Знать, понимать:</w:t>
      </w:r>
    </w:p>
    <w:p>
      <w:pPr>
        <w:pStyle w:val="Normal"/>
        <w:widowControl/>
        <w:numPr>
          <w:ilvl w:val="0"/>
          <w:numId w:val="1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>
      <w:pPr>
        <w:pStyle w:val="Normal"/>
        <w:widowControl/>
        <w:numPr>
          <w:ilvl w:val="0"/>
          <w:numId w:val="1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периодизацию всемирной и отечественной истории;</w:t>
      </w:r>
    </w:p>
    <w:p>
      <w:pPr>
        <w:pStyle w:val="Normal"/>
        <w:widowControl/>
        <w:numPr>
          <w:ilvl w:val="0"/>
          <w:numId w:val="1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>
      <w:pPr>
        <w:pStyle w:val="Normal"/>
        <w:widowControl/>
        <w:numPr>
          <w:ilvl w:val="0"/>
          <w:numId w:val="1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историческую обусловленность современных общественных процессов;</w:t>
      </w:r>
    </w:p>
    <w:p>
      <w:pPr>
        <w:pStyle w:val="Normal"/>
        <w:widowControl/>
        <w:numPr>
          <w:ilvl w:val="0"/>
          <w:numId w:val="1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исторического пути России, ее роль в мировом сообществе;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Уметь:</w:t>
      </w:r>
    </w:p>
    <w:p>
      <w:pPr>
        <w:pStyle w:val="Normal"/>
        <w:widowControl/>
        <w:numPr>
          <w:ilvl w:val="0"/>
          <w:numId w:val="4"/>
        </w:numPr>
        <w:suppressAutoHyphens w:val="true"/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b/>
          <w:i/>
          <w:spacing w:val="7"/>
          <w:sz w:val="24"/>
          <w:szCs w:val="24"/>
        </w:rPr>
        <w:t>Умения работать с текстовыми и историческими источниками</w:t>
      </w:r>
      <w:r>
        <w:rPr>
          <w:spacing w:val="7"/>
          <w:sz w:val="24"/>
          <w:szCs w:val="24"/>
        </w:rPr>
        <w:t>: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Осуществляет самостоятельный поиск  информационных источников;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Отбирает источники на основе знаний информационных возможностей видов исторических источников;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Работает с источниками знаний: учебной литературой, историческими первоисточниками, общественно-политической литературой, научно-популярной и художественной литературой;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Пользуется библиографическими справочниками по истории;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Использует мультимедийные, Интернет-ресурсы;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Систематизирует источники информации, дает простой источниковедческий анализ (по определенной проблеме);</w:t>
      </w:r>
    </w:p>
    <w:p>
      <w:pPr>
        <w:pStyle w:val="Normal"/>
        <w:widowControl/>
        <w:numPr>
          <w:ilvl w:val="0"/>
          <w:numId w:val="4"/>
        </w:numPr>
        <w:suppressAutoHyphens w:val="true"/>
        <w:spacing w:lineRule="atLeast" w:line="23" w:before="0" w:after="0"/>
        <w:ind w:left="0" w:firstLine="709"/>
        <w:contextualSpacing/>
        <w:jc w:val="both"/>
        <w:rPr>
          <w:b/>
          <w:b/>
          <w:spacing w:val="-7"/>
          <w:sz w:val="24"/>
          <w:szCs w:val="24"/>
        </w:rPr>
      </w:pPr>
      <w:r>
        <w:rPr>
          <w:b/>
          <w:i/>
          <w:spacing w:val="-7"/>
          <w:sz w:val="24"/>
          <w:szCs w:val="24"/>
        </w:rPr>
        <w:t>Умения работать с внетекстовыми источниками информации</w:t>
      </w:r>
      <w:r>
        <w:rPr>
          <w:b/>
          <w:spacing w:val="-7"/>
          <w:sz w:val="24"/>
          <w:szCs w:val="24"/>
        </w:rPr>
        <w:t>: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Получает, анализирует и систематизирует информацию из любых картографических источников, графиков, диаграмм;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Использует фонды музейных композиций, документальные и художественные кино- видеозаписи по исторической тематике;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Дает атрибутику и полное описание исторического вещественного и изобразительного источника;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Систематизирует информацию вещественных и изобразительных источников и включает ее в содержание раскрываемой темы.</w:t>
      </w:r>
    </w:p>
    <w:p>
      <w:pPr>
        <w:pStyle w:val="Normal"/>
        <w:widowControl/>
        <w:numPr>
          <w:ilvl w:val="0"/>
          <w:numId w:val="4"/>
        </w:numPr>
        <w:suppressAutoHyphens w:val="true"/>
        <w:spacing w:lineRule="atLeast" w:line="23" w:before="0" w:after="0"/>
        <w:ind w:left="0" w:firstLine="709"/>
        <w:contextualSpacing/>
        <w:jc w:val="both"/>
        <w:rPr>
          <w:b/>
          <w:b/>
          <w:spacing w:val="-7"/>
          <w:sz w:val="24"/>
          <w:szCs w:val="24"/>
        </w:rPr>
      </w:pPr>
      <w:r>
        <w:rPr>
          <w:b/>
          <w:i/>
          <w:spacing w:val="-7"/>
          <w:sz w:val="24"/>
          <w:szCs w:val="24"/>
        </w:rPr>
        <w:t>Речевые умения</w:t>
      </w:r>
      <w:r>
        <w:rPr>
          <w:b/>
          <w:spacing w:val="-7"/>
          <w:sz w:val="24"/>
          <w:szCs w:val="24"/>
        </w:rPr>
        <w:t>: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Владеет различными видами устной речи, включая доказательство, рассуждение, эвристическая беседа;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Дает развернутый, обоснованный, полный по структуре устный ответ с использованием основной учебной информации и самостоятельно освоенных сведений, с отсылкой к источникам информации;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Ведет защиту своего реферата;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Рецензирует результаты учебной деятельности учащихся и собственную учебную работу.</w:t>
      </w:r>
    </w:p>
    <w:p>
      <w:pPr>
        <w:pStyle w:val="Normal"/>
        <w:widowControl/>
        <w:numPr>
          <w:ilvl w:val="0"/>
          <w:numId w:val="4"/>
        </w:numPr>
        <w:suppressAutoHyphens w:val="true"/>
        <w:spacing w:lineRule="atLeast" w:line="23" w:before="0" w:after="0"/>
        <w:ind w:left="0" w:firstLine="709"/>
        <w:contextualSpacing/>
        <w:jc w:val="both"/>
        <w:rPr>
          <w:b/>
          <w:b/>
          <w:i/>
          <w:i/>
          <w:spacing w:val="-7"/>
          <w:sz w:val="24"/>
          <w:szCs w:val="24"/>
        </w:rPr>
      </w:pPr>
      <w:r>
        <w:rPr>
          <w:b/>
          <w:i/>
          <w:spacing w:val="-7"/>
          <w:sz w:val="24"/>
          <w:szCs w:val="24"/>
        </w:rPr>
        <w:t>Умения письменной фиксации знаний: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Составляет план, тезисы, конспект любых источников информации, включая учебную лекцию;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Пишет аргументированное эссе по истории;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Самостоятельно создает хронологические, генеалогические, обобщающие и сравнительные таблицы, логические схемы.</w:t>
      </w:r>
    </w:p>
    <w:p>
      <w:pPr>
        <w:pStyle w:val="Normal"/>
        <w:widowControl/>
        <w:numPr>
          <w:ilvl w:val="0"/>
          <w:numId w:val="4"/>
        </w:numPr>
        <w:suppressAutoHyphens w:val="true"/>
        <w:spacing w:lineRule="atLeast" w:line="23" w:before="0" w:after="0"/>
        <w:ind w:left="0" w:firstLine="709"/>
        <w:contextualSpacing/>
        <w:jc w:val="both"/>
        <w:rPr>
          <w:b/>
          <w:b/>
          <w:i/>
          <w:i/>
          <w:spacing w:val="-7"/>
          <w:sz w:val="24"/>
          <w:szCs w:val="24"/>
        </w:rPr>
      </w:pPr>
      <w:r>
        <w:rPr>
          <w:b/>
          <w:i/>
          <w:spacing w:val="-7"/>
          <w:sz w:val="24"/>
          <w:szCs w:val="24"/>
        </w:rPr>
        <w:t>Хронологические умения: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Отслеживает историческое событие, процесс в динамике;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Выделяет периоды исторических событий, явлений, процессов и объясняет основания для их периодизации;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Соотносит исторические объекты с периодом, эпохой на основе изучаемой периодизации.</w:t>
      </w:r>
    </w:p>
    <w:p>
      <w:pPr>
        <w:pStyle w:val="Normal"/>
        <w:widowControl/>
        <w:numPr>
          <w:ilvl w:val="0"/>
          <w:numId w:val="4"/>
        </w:numPr>
        <w:suppressAutoHyphens w:val="true"/>
        <w:spacing w:lineRule="atLeast" w:line="23" w:before="0" w:after="0"/>
        <w:ind w:left="0" w:firstLine="709"/>
        <w:contextualSpacing/>
        <w:jc w:val="both"/>
        <w:rPr>
          <w:b/>
          <w:b/>
          <w:i/>
          <w:i/>
          <w:spacing w:val="-7"/>
          <w:sz w:val="24"/>
          <w:szCs w:val="24"/>
        </w:rPr>
      </w:pPr>
      <w:r>
        <w:rPr>
          <w:b/>
          <w:i/>
          <w:spacing w:val="-7"/>
          <w:sz w:val="24"/>
          <w:szCs w:val="24"/>
        </w:rPr>
        <w:t>Умения анализа, синтеза, сравнения, актуализации знаний: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Самостоятельно определяет причины и отслеживает последствия исторических событий;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Сравнивает исторические события, явления, процессы на основе самостоятельного выделения линий сравнения;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Конкретизирует обобщающие характеристики, теоретические положения об историческом развитии на фактическом материале;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Применяет знания из курсов Всеобщей и Российской истории, обществознания, географии для анализа исторического объекта.</w:t>
      </w:r>
    </w:p>
    <w:p>
      <w:pPr>
        <w:pStyle w:val="Normal"/>
        <w:widowControl/>
        <w:numPr>
          <w:ilvl w:val="0"/>
          <w:numId w:val="4"/>
        </w:numPr>
        <w:suppressAutoHyphens w:val="true"/>
        <w:spacing w:lineRule="atLeast" w:line="23" w:before="0" w:after="0"/>
        <w:ind w:left="0" w:firstLine="709"/>
        <w:contextualSpacing/>
        <w:jc w:val="both"/>
        <w:rPr>
          <w:b/>
          <w:b/>
          <w:spacing w:val="-7"/>
          <w:sz w:val="24"/>
          <w:szCs w:val="24"/>
        </w:rPr>
      </w:pPr>
      <w:r>
        <w:rPr>
          <w:b/>
          <w:i/>
          <w:spacing w:val="-7"/>
          <w:sz w:val="24"/>
          <w:szCs w:val="24"/>
        </w:rPr>
        <w:t>Оценочные суждения</w:t>
      </w:r>
      <w:r>
        <w:rPr>
          <w:b/>
          <w:spacing w:val="-7"/>
          <w:sz w:val="24"/>
          <w:szCs w:val="24"/>
        </w:rPr>
        <w:t>: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Различает субъективные и объективизированные исторические оценки;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Высказывает оценочные суждения о месте, значимости изучаемого исторического объекта в историческом развитии страны, мира;</w:t>
      </w:r>
    </w:p>
    <w:p>
      <w:pPr>
        <w:pStyle w:val="Normal"/>
        <w:widowControl/>
        <w:numPr>
          <w:ilvl w:val="0"/>
          <w:numId w:val="4"/>
        </w:numPr>
        <w:suppressAutoHyphens w:val="true"/>
        <w:spacing w:lineRule="atLeast" w:line="23" w:before="0" w:after="0"/>
        <w:ind w:left="0" w:firstLine="709"/>
        <w:contextualSpacing/>
        <w:jc w:val="both"/>
        <w:rPr>
          <w:b/>
          <w:b/>
          <w:i/>
          <w:i/>
          <w:spacing w:val="-7"/>
          <w:sz w:val="24"/>
          <w:szCs w:val="24"/>
        </w:rPr>
      </w:pPr>
      <w:r>
        <w:rPr>
          <w:b/>
          <w:i/>
          <w:spacing w:val="-7"/>
          <w:sz w:val="24"/>
          <w:szCs w:val="24"/>
        </w:rPr>
        <w:t>Опыт самостоятельной учебной деятельности учащихся: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Самостоятельно выполняет любые виды коллективной и индивидуальной учебно-познавательной деятельности по истории;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  <w:tab w:val="left" w:pos="9900" w:leader="none"/>
          <w:tab w:val="left" w:pos="1008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Анализирует историческую информацию, представленную в разных знаковых системах;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Участвует в проектной деятельности, в историческом научном и художественном творчестве;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Создает базы данных, презентации результатов познавательной и практической деятельности, в том числе с использованием мультимедийных ресурсов и компьютерных технологий; 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Самостоятельно создает реферат;</w:t>
      </w:r>
    </w:p>
    <w:p>
      <w:pPr>
        <w:pStyle w:val="Normal"/>
        <w:widowControl/>
        <w:numPr>
          <w:ilvl w:val="1"/>
          <w:numId w:val="4"/>
        </w:numPr>
        <w:tabs>
          <w:tab w:val="left" w:pos="900" w:leader="none"/>
        </w:tabs>
        <w:suppressAutoHyphens w:val="true"/>
        <w:spacing w:lineRule="atLeast" w:line="23" w:before="0" w:after="0"/>
        <w:ind w:left="0"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Применяет элементарные приемы исследовательской деятельности.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  <w:u w:val="single"/>
        </w:rPr>
        <w:t>Использовать приобретённые знания и умения в практической деятельности и повседневной жизни для:</w:t>
      </w:r>
    </w:p>
    <w:p>
      <w:pPr>
        <w:pStyle w:val="Normal"/>
        <w:widowControl/>
        <w:numPr>
          <w:ilvl w:val="0"/>
          <w:numId w:val="4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>
      <w:pPr>
        <w:pStyle w:val="Normal"/>
        <w:widowControl/>
        <w:numPr>
          <w:ilvl w:val="0"/>
          <w:numId w:val="4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>
      <w:pPr>
        <w:pStyle w:val="Normal"/>
        <w:widowControl/>
        <w:numPr>
          <w:ilvl w:val="0"/>
          <w:numId w:val="4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соотнесения своих действий и поступков окружающих и исторически возникшими формами социального поведения;</w:t>
      </w:r>
    </w:p>
    <w:p>
      <w:pPr>
        <w:pStyle w:val="Normal"/>
        <w:widowControl/>
        <w:numPr>
          <w:ilvl w:val="0"/>
          <w:numId w:val="4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гражданином России.</w:t>
      </w:r>
    </w:p>
    <w:p>
      <w:pPr>
        <w:pStyle w:val="Normal"/>
        <w:widowControl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widowControl/>
        <w:spacing w:lineRule="atLeast" w:line="23" w:before="0" w:after="0"/>
        <w:ind w:firstLine="709"/>
        <w:contextualSpacing/>
        <w:jc w:val="both"/>
        <w:rPr>
          <w:b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</w:r>
      <w:r>
        <w:br w:type="page"/>
      </w:r>
    </w:p>
    <w:p>
      <w:pPr>
        <w:pStyle w:val="Normal"/>
        <w:shd w:val="clear" w:color="auto" w:fill="FFFFFF"/>
        <w:spacing w:lineRule="atLeast" w:line="23" w:before="0" w:after="0"/>
        <w:ind w:firstLine="709"/>
        <w:contextualSpacing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Содержание курса </w:t>
      </w:r>
      <w:r>
        <w:rPr>
          <w:b/>
          <w:bCs/>
          <w:sz w:val="24"/>
          <w:szCs w:val="24"/>
        </w:rPr>
        <w:t xml:space="preserve">«Всеобщая история </w:t>
      </w:r>
      <w:r>
        <w:rPr>
          <w:b/>
          <w:bCs/>
          <w:sz w:val="24"/>
          <w:szCs w:val="24"/>
          <w:lang w:val="en-US"/>
        </w:rPr>
        <w:t>XIX</w:t>
      </w:r>
      <w:r>
        <w:rPr>
          <w:b/>
          <w:bCs/>
          <w:sz w:val="24"/>
          <w:szCs w:val="24"/>
        </w:rPr>
        <w:t xml:space="preserve"> – начало </w:t>
      </w:r>
      <w:r>
        <w:rPr>
          <w:b/>
          <w:bCs/>
          <w:sz w:val="24"/>
          <w:szCs w:val="24"/>
          <w:lang w:val="en-US"/>
        </w:rPr>
        <w:t>XXI</w:t>
      </w:r>
      <w:r>
        <w:rPr>
          <w:b/>
          <w:bCs/>
          <w:sz w:val="24"/>
          <w:szCs w:val="24"/>
        </w:rPr>
        <w:t xml:space="preserve"> вв.»</w:t>
      </w:r>
    </w:p>
    <w:p>
      <w:pPr>
        <w:pStyle w:val="Normal"/>
        <w:shd w:val="clear" w:color="auto" w:fill="FFFFFF"/>
        <w:spacing w:lineRule="atLeast" w:line="23" w:before="0" w:after="0"/>
        <w:ind w:firstLine="709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(11 класс - базовый уровень).</w:t>
      </w:r>
    </w:p>
    <w:p>
      <w:pPr>
        <w:pStyle w:val="Normal"/>
        <w:shd w:val="clear" w:color="auto" w:fill="FFFFFF"/>
        <w:spacing w:lineRule="atLeast" w:line="23" w:before="0" w:after="0"/>
        <w:ind w:firstLine="709"/>
        <w:contextualSpacing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Новое время: эпоха модернизации</w:t>
      </w:r>
      <w:r>
        <w:rPr>
          <w:b/>
          <w:bCs/>
          <w:sz w:val="24"/>
          <w:szCs w:val="24"/>
          <w:u w:val="single"/>
        </w:rPr>
        <w:t>.</w:t>
      </w:r>
    </w:p>
    <w:p>
      <w:pPr>
        <w:pStyle w:val="Normal"/>
        <w:shd w:val="clear" w:color="auto" w:fill="FFFFFF"/>
        <w:spacing w:lineRule="atLeast" w:line="23" w:before="0" w:after="0"/>
        <w:ind w:firstLine="709"/>
        <w:contextualSpacing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Наполеоновские войны. Империя Наполеона </w:t>
      </w:r>
      <w:r>
        <w:rPr>
          <w:bCs/>
          <w:spacing w:val="-1"/>
          <w:sz w:val="24"/>
          <w:szCs w:val="24"/>
          <w:lang w:val="en-US"/>
        </w:rPr>
        <w:t>I</w:t>
      </w:r>
      <w:r>
        <w:rPr>
          <w:bCs/>
          <w:spacing w:val="-1"/>
          <w:sz w:val="24"/>
          <w:szCs w:val="24"/>
        </w:rPr>
        <w:t>. Завоевательные войны Наполеона. Народы против империи Наполеона. Крушение империи Наполеона. Венский конгресс и его последствия.</w:t>
      </w:r>
      <w:r>
        <w:rPr>
          <w:sz w:val="24"/>
          <w:szCs w:val="24"/>
        </w:rPr>
        <w:t xml:space="preserve"> Принципы и характерные черты Венской системы   международных   отношений.   Легитимизм.</w:t>
      </w:r>
    </w:p>
    <w:p>
      <w:pPr>
        <w:pStyle w:val="Normal"/>
        <w:shd w:val="clear" w:color="auto" w:fill="FFFFFF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Реакция и революции в Европе в 1820–1840е гг. </w:t>
      </w:r>
      <w:r>
        <w:rPr>
          <w:sz w:val="24"/>
          <w:szCs w:val="24"/>
        </w:rPr>
        <w:t xml:space="preserve">Борьба   Священного Союза против революций. Значение освободительных войн и либеральных революций 20-х гг. </w:t>
      </w:r>
      <w:r>
        <w:rPr>
          <w:bCs/>
          <w:sz w:val="24"/>
          <w:szCs w:val="24"/>
        </w:rPr>
        <w:t xml:space="preserve">Революции   1848-1849гг. в Европе. </w:t>
      </w:r>
      <w:r>
        <w:rPr>
          <w:sz w:val="24"/>
          <w:szCs w:val="24"/>
        </w:rPr>
        <w:t>Итоги революций. Реакция и реформы. Крушение Венской системы международных отношений.</w:t>
      </w:r>
    </w:p>
    <w:p>
      <w:pPr>
        <w:pStyle w:val="Normal"/>
        <w:shd w:val="clear" w:color="auto" w:fill="FFFFFF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Европа: облик и противоречия промышленной эпохи</w:t>
      </w:r>
      <w:r>
        <w:rPr>
          <w:bCs/>
          <w:spacing w:val="-1"/>
          <w:sz w:val="24"/>
          <w:szCs w:val="24"/>
        </w:rPr>
        <w:t xml:space="preserve">. </w:t>
      </w:r>
      <w:r>
        <w:rPr>
          <w:sz w:val="24"/>
          <w:szCs w:val="24"/>
        </w:rPr>
        <w:t xml:space="preserve">Рост промышленного производства. </w:t>
      </w:r>
      <w:r>
        <w:rPr>
          <w:iCs/>
          <w:spacing w:val="-1"/>
          <w:sz w:val="24"/>
          <w:szCs w:val="24"/>
        </w:rPr>
        <w:t>Особенности и противоречия раннего индустриального общества.</w:t>
      </w:r>
    </w:p>
    <w:p>
      <w:pPr>
        <w:pStyle w:val="Normal"/>
        <w:shd w:val="clear" w:color="auto" w:fill="FFFFFF"/>
        <w:spacing w:lineRule="atLeast" w:line="23" w:before="0" w:after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Колониализм и кризис «традиционного общества» в странах Востока .</w:t>
      </w:r>
      <w:r>
        <w:rPr>
          <w:sz w:val="24"/>
          <w:szCs w:val="24"/>
        </w:rPr>
        <w:t>Традиционные общества Востока в условиях европейской колониальной экспансии.</w:t>
      </w:r>
      <w:r>
        <w:rPr>
          <w:bCs/>
          <w:sz w:val="24"/>
          <w:szCs w:val="24"/>
        </w:rPr>
        <w:t xml:space="preserve"> Индия. «Опиумные войны» в Китае и его закабаление индустриальными державами. Япония: опыт модернизации. Завершение колониального раздела мира. Последствия колониализма.</w:t>
      </w:r>
    </w:p>
    <w:p>
      <w:pPr>
        <w:pStyle w:val="Normal"/>
        <w:shd w:val="clear" w:color="auto" w:fill="FFFFFF"/>
        <w:spacing w:lineRule="atLeast" w:line="23" w:before="0" w:after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Национализм в Европе. Воссоединение Италии. Роль Пруссии в объединении Германии. Франко-прусская война 1870-1871 гг.</w:t>
      </w:r>
    </w:p>
    <w:p>
      <w:pPr>
        <w:pStyle w:val="Normal"/>
        <w:shd w:val="clear" w:color="auto" w:fill="FFFFFF"/>
        <w:spacing w:lineRule="atLeast" w:line="23" w:before="0" w:after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Страны западного полушария в Х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>Х в. Освободительные революции в странах Латинской Америки. США в 1 пол .Х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>Х в. Гражданская война в США.</w:t>
      </w:r>
    </w:p>
    <w:p>
      <w:pPr>
        <w:pStyle w:val="Normal"/>
        <w:shd w:val="clear" w:color="auto" w:fill="FFFFFF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Культура и общественно-политическое развитие Западной Европы в Х</w:t>
      </w:r>
      <w:r>
        <w:rPr>
          <w:bCs/>
          <w:sz w:val="24"/>
          <w:szCs w:val="24"/>
          <w:lang w:val="en-US"/>
        </w:rPr>
        <w:t>VIII</w:t>
      </w:r>
      <w:r>
        <w:rPr>
          <w:bCs/>
          <w:sz w:val="24"/>
          <w:szCs w:val="24"/>
        </w:rPr>
        <w:t>–Х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Х в. Мировосприятие человека индустриального общества. </w:t>
      </w:r>
      <w:r>
        <w:rPr>
          <w:sz w:val="24"/>
          <w:szCs w:val="24"/>
        </w:rPr>
        <w:t xml:space="preserve">Формирование классической научной картины мира. Научная революция </w:t>
      </w:r>
      <w:r>
        <w:rPr>
          <w:smallCaps/>
          <w:sz w:val="24"/>
          <w:szCs w:val="24"/>
          <w:lang w:val="en-US"/>
        </w:rPr>
        <w:t>XVIIb</w:t>
      </w:r>
      <w:r>
        <w:rPr>
          <w:smallCaps/>
          <w:sz w:val="24"/>
          <w:szCs w:val="24"/>
        </w:rPr>
        <w:t xml:space="preserve">. </w:t>
      </w:r>
      <w:r>
        <w:rPr>
          <w:sz w:val="24"/>
          <w:szCs w:val="24"/>
        </w:rPr>
        <w:t>Экспериментальный метод познания. Просвещение. Политические течения: консерватизм, либерализм, социализм, марксизм. Особенности духовной жизни Нового времени.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Новой к Новейшей истории: пути развития индустриального общества.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Научно-технический прогресс в конце XIX в. середине ХХ в. Проблема периодизации НТР. Циклы экономического развития стран Запада в конце XIX- середине XX вв. От монополистического капитализма к смешанной экономике в середине ХХ в.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«Общество потребления» и причины его кризиса в конце 1960-х гг.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Формирование социального правового государства. Изменение принципов конституционного строительства. Демократизация общественно-политической жизни и развитие правового государства.. Протестные формы общественных движений. Эволюция коммунистического движения на Западе. «Новые левые». Молодежное, антивоенное, экологическое, феминистское движения. Проблема политического терроризма.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Модели ускоренной модернизации в ХХ в.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Историческая природа тоталитаризма и авторитаризма Новейшего времени. Маргинализация и фашизация общества. Политическая и  социальная  идеология тоталитарного типа. Фашизм. Национал-социализм. Особенности государственно-корпоративных (фашистских) и партократических тоталитарных режимов. Государственно-правовые системы и социально-экономическое развитие общества в условиях авторитарных и тоталитарных диктатур.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Системный кризис индустриального общества на рубеже 1960-1970-х гг. Антивоенное, экологическое и феминистское движение. Проблема политического терроризма. 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этапы развития системы международных отношений в последней трети XIX – середине ХХ вв. Мировые войны в истории человечества: экономические, политические, социально-психологические и демографические причины и последствия. Складывание международно-правовой системы. Лига наций и ООН. Развертывание интеграционных процессов в Европе. «Биполярная» модель международных отношений в период «холодной войны».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сознание и духовная культура в период 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Технократизм и иррационализм в общественном сознании  XX в.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Человечество на этапе перехода к информационному обществу.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Дискуссия о постиндустриальной стадии общественного развития. Информационная революция и  информационное общество. Собственность, труд и творчество в информационном обществе.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 Система международных отношений на рубеже XX-XXI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мире. Европейский Союз. Кризис международно-правовой системы и проблема национального суверенитета. Локальные конфликты в современном мире.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развития политической идеологии и представительной демократии. Кризис политической идеологии на  рубеже XX-XXI вв.  Роль политических технологий в информационном обществе. «Неоконсервативная революция». Современная  идеология "третьего пути". Попытки формирования идеологии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Духовная жизнь современного общества. Формирование постнеклассической  научной картине мира. Постмодерн. Культура хай-тека. Роль элитарной и массовой культуры в информационном обществе. </w:t>
      </w:r>
    </w:p>
    <w:p>
      <w:pPr>
        <w:pStyle w:val="Normal"/>
        <w:shd w:val="clear" w:color="auto" w:fill="FFFFFF"/>
        <w:spacing w:lineRule="atLeast" w:line="23" w:before="0" w:after="0"/>
        <w:ind w:firstLine="709"/>
        <w:contextualSpacing/>
        <w:jc w:val="both"/>
        <w:rPr>
          <w:b/>
          <w:b/>
          <w:bCs/>
          <w:spacing w:val="-2"/>
          <w:sz w:val="24"/>
          <w:szCs w:val="24"/>
          <w:u w:val="single"/>
        </w:rPr>
      </w:pPr>
      <w:r>
        <w:rPr>
          <w:b/>
          <w:bCs/>
          <w:spacing w:val="-2"/>
          <w:sz w:val="24"/>
          <w:szCs w:val="24"/>
          <w:u w:val="single"/>
        </w:rPr>
        <w:t>Итоговое повторение курса.</w:t>
      </w:r>
    </w:p>
    <w:p>
      <w:pPr>
        <w:pStyle w:val="Normal"/>
        <w:widowControl/>
        <w:spacing w:lineRule="auto" w:line="276"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shd w:val="clear" w:color="auto" w:fill="FFFFFF"/>
        <w:spacing w:lineRule="atLeast" w:line="23" w:before="0" w:after="0"/>
        <w:ind w:firstLine="709"/>
        <w:contextualSpacing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Содержание курса </w:t>
      </w:r>
      <w:r>
        <w:rPr>
          <w:b/>
          <w:bCs/>
          <w:sz w:val="24"/>
          <w:szCs w:val="24"/>
        </w:rPr>
        <w:t xml:space="preserve">«История России </w:t>
      </w:r>
      <w:r>
        <w:rPr>
          <w:b/>
          <w:bCs/>
          <w:sz w:val="24"/>
          <w:szCs w:val="24"/>
          <w:lang w:val="en-US"/>
        </w:rPr>
        <w:t>XIX</w:t>
      </w:r>
      <w:r>
        <w:rPr>
          <w:b/>
          <w:bCs/>
          <w:sz w:val="24"/>
          <w:szCs w:val="24"/>
        </w:rPr>
        <w:t xml:space="preserve"> – начало </w:t>
      </w:r>
      <w:r>
        <w:rPr>
          <w:b/>
          <w:bCs/>
          <w:sz w:val="24"/>
          <w:szCs w:val="24"/>
          <w:lang w:val="en-US"/>
        </w:rPr>
        <w:t>XXI</w:t>
      </w:r>
      <w:r>
        <w:rPr>
          <w:b/>
          <w:bCs/>
          <w:sz w:val="24"/>
          <w:szCs w:val="24"/>
        </w:rPr>
        <w:t xml:space="preserve"> вв.»</w:t>
      </w:r>
    </w:p>
    <w:p>
      <w:pPr>
        <w:pStyle w:val="Normal"/>
        <w:shd w:val="clear" w:color="auto" w:fill="FFFFFF"/>
        <w:spacing w:lineRule="atLeast" w:line="23" w:before="0" w:after="0"/>
        <w:ind w:firstLine="709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(11 класс - базовый уровень).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rStyle w:val="C7"/>
          <w:b/>
          <w:b/>
          <w:bCs/>
          <w:sz w:val="24"/>
          <w:szCs w:val="24"/>
          <w:highlight w:val="white"/>
          <w:u w:val="single"/>
        </w:rPr>
      </w:pPr>
      <w:r>
        <w:rPr>
          <w:rStyle w:val="C7"/>
          <w:b/>
          <w:bCs/>
          <w:sz w:val="24"/>
          <w:szCs w:val="24"/>
          <w:u w:val="single"/>
          <w:shd w:fill="FFFFFF" w:val="clear"/>
        </w:rPr>
        <w:t xml:space="preserve">Россия в первой половине 19 в.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Попытки укрепления абсолютизма в первой половине XIX в. Реформы системы государственного управления. Правление Александра I. Рост оппозиционных настроений в обществе.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Расширение территории государства в середине XIX вв. Участие России в антифранцузских коалициях в период революционных и наполеоновских войн. Отечественная война 1812 г. и заграничный поход русской армии. Россия в Священном союзе. Крымская война. Культура народов России и ее связи с европейской и мировой культурой первой половины XIX вв.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rStyle w:val="C7"/>
          <w:b/>
          <w:b/>
          <w:bCs/>
          <w:sz w:val="24"/>
          <w:szCs w:val="24"/>
          <w:highlight w:val="white"/>
          <w:u w:val="single"/>
        </w:rPr>
      </w:pPr>
      <w:r>
        <w:rPr>
          <w:rStyle w:val="C7"/>
          <w:b/>
          <w:bCs/>
          <w:sz w:val="24"/>
          <w:szCs w:val="24"/>
          <w:u w:val="single"/>
          <w:shd w:fill="FFFFFF" w:val="clear"/>
        </w:rPr>
        <w:t xml:space="preserve">Россия во второй половине 19 в.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rStyle w:val="C3"/>
          <w:sz w:val="24"/>
          <w:szCs w:val="24"/>
          <w:shd w:fill="FFFFFF" w:val="clear"/>
        </w:rPr>
        <w:t> </w:t>
      </w:r>
      <w:r>
        <w:rPr>
          <w:rStyle w:val="C3"/>
          <w:sz w:val="24"/>
          <w:szCs w:val="24"/>
          <w:shd w:fill="FFFFFF" w:val="clear"/>
        </w:rPr>
        <w:t xml:space="preserve">Отмена крепостного права при Александре </w:t>
      </w:r>
      <w:r>
        <w:rPr>
          <w:sz w:val="24"/>
          <w:szCs w:val="24"/>
        </w:rPr>
        <w:t>II</w:t>
      </w:r>
      <w:r>
        <w:rPr>
          <w:rStyle w:val="C3"/>
          <w:sz w:val="24"/>
          <w:szCs w:val="24"/>
          <w:shd w:fill="FFFFFF" w:val="clear"/>
        </w:rPr>
        <w:t>. Реформы   1860-1870-х гг. Самодержавие и сословный строй в условиях модернизационных процессов. Выступление разночинной интеллигенции. Народничество. Политический террор. Политика контрреформ. Проникновение в Россию марксизма. Русско-турецкие войны.</w:t>
      </w:r>
      <w:r>
        <w:rPr>
          <w:sz w:val="24"/>
          <w:szCs w:val="24"/>
        </w:rPr>
        <w:t xml:space="preserve"> Начало промышленного переворота. Формирование единого внутреннего рынка. Изменение социальной структуры российского общества. Россия в первые годы правления Николая II. Ученые общества. Создание системы народного образования. Формирование русского литературного языка. 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Русская усадьба.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Россия в начале ХХ вв.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и аграрная реформа П.А. Столыпина, их результаты. Обострение экономических и социальных противоречий в условиях форсированной модернизации.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Идейные течения, политические партии и общественные движения в России на рубеже веков. Нарастание экономических и социальных противоречий. Социал-демократы. Большевизм как политическая идеология и практика.  Революция 1905-1907 гг. и ее итоги. Становление российского парламентаризма.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Обострение социально-экономических и политических противоречий в условиях военного времени. Влияние войны на российское общество. Общественно-политический кризис накануне 1917 г.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Духовная жизнь российского общества во второй половине XIX- начале XX веков. Развитие системы образования. Наука. Возрождение национальных традиций в искусстве конца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Новаторские тенденции в развитии художественной культуры. Идейные искания российской интеллигенции в начале ХХ в. Русская религиозная философия. Отражение духовного кризиса в художественной культуре декаданса.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Революция 1917 г. и Гражданская война в России.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Революция 1917 г. Падение самодержавия. Временное правительство и Советы. Провозглашение России республикой. «Революционное оборончество» – сторонники и противники. Кризис власти. Маргинализация общества. 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Тактика политических партий. Большевики и провозглашение Советской власти. Характер событий октября 1917 г. в оценках современников и историков. Первые декреты Советской власти. Учредительное собрание. Брестский мир. Создание РСФСР. Конституция 1918 г. Формирование однопартийной системы в России.  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террор. Российская эмиграция.  Причины поражения белого движения.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Экономическое и политическое положение Советской России после гражданской войны. Переход к новой экономической политике.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Советское общество в 1922-1941 гг.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СССР. Национально-государственное строительство. Партийные дискуссии о путях и методах построения социализма в СССР. Концепция построения социализма в отдельно взятой стране. НЭП: успехи, противоречия и кризисы. Причины свертывания НЭПа. Выбор стратегии форсированного социально-экономического развития.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Индустриализация, ее источники и результаты. Коллективизация, ее социальные и экономические последствия. Конституция 1936 г. Централизованная (командная) система управления. Мобилизационный характер советской экономики. Власть партийно-государственного аппарата. Номенклатура. Культ личности И.В.Сталина. Массовые репрессии.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Идеологические основы советского общества и культура в 1920-х – 1930-х гг. Утверждение метода социалистического реализма. Задачи и итоги «культурной революции». Создание советской системы образования. Наука в СССР в 1920-1930-е гг. Русское зарубежье. Раскол в РПЦ.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Проблема выбора внешнеполитической стратегии СССР между мировыми войнами. Дипломатическое признание СССР. Рост военной угрозы в начале 1930-х гг. и проблемы коллективной безопасности. Мюнхенский договор и его последствия. Военные столкновения СССР с Японией у озера Хасан, в районе реки Халхин-гол.  Советско-германские отношения в 1939-1940 гг. СССР накануне войны. Политика СССР на начальном этапе Второй мировой войны. Расширение территории Советского Союза.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Советский Союз в годы Великой Отечественной войны</w:t>
      </w:r>
      <w:r>
        <w:rPr>
          <w:b/>
          <w:sz w:val="24"/>
          <w:szCs w:val="24"/>
        </w:rPr>
        <w:t>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Нападение Германии на СССР. Великая Отечественная война: 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дуге. Коренной перелом в ходе военных действий. Освобождение территории СССР и военные операции Красной Армии в Европе. Капитуляция нацистской Германии. Участие СССР в войне с Японией. Советское военное искусство.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Мобилизация 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Идеология и культура в военные годы. Русская Православная церковь в годы войны. Героизм советских людей в годы войны. Тыл в годы войны.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СССР в антигитлеровской коалиции. Конференции союзников в Тегеране, Ялте и Потсдаме и их решения. Ленд-лиз и его значение. Итоги Великой Отечественной войны. Цена Победы. Роль СССР во Второй мировой войне и решении вопросов послевоенного устройства мира.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СССР в первые послевоенные десятилетия.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Социально-экономическое положение СССР после войны. Восстановление хозяйства. Идеологические кампании конца 1940-х гг.- начала 50-х гг.. "Холодная война" и ее влияние на экономику и внешнюю политику страны. Создание ракетно-ядерного оружия в СССР.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Борьба за власть в высшем руководстве СССР после смерти И.В. Сталина. ХХ съезд КПСС.  Борьба с последствиями культа личности. Концепция построения коммунизма. Экономические реформы 1950-х – начала 1960-х гг., реорганизации органов власти и управления. Причины неудач.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Биполярный характер послевоенной системы международных отношений. Складывание мировой социалистической системы. СССР в глобальных и региональных конфликтах в 1950-х – начала 1960-х гг. Карибский кризис и его значение.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Духовная жизнь в послевоенные годы. Ужесточение партийного контроля над сферой культуры. Демократизация общественной жизни в период «оттепели». Научно-техническое развитие СССР, достижения в освоении космоса.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СССР в середине 1960-х - начале 1980-х гг.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Экономические реформы середины 1960-х гг. Замедление темпов экономического роста. Дефицит товаров народного потребления, развитие «теневой экономики» и коррупции. «Застой» как проявление кризиса советской модели развития. Теория развитого социализма. Конституция 1977 г. Диссидентское и правозащитное движения. Попытки модернизации советского общества в начале 1980-х гг.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«Доктрина Брежнева». Достижение военно-стратегического паритета СССР и США. Хельсинкский процесс. Политика разрядки и причины ее срыва.  Афганская война и ее последствия.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Советская культура в условиях кризиса социалистической общественной системы. Наука и образование в СССР. Новые течения в художественном творчестве. Роль советской науки в развертывании научно-технической революции.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Советское общество в 1985-1991 гг.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Эпоха перестройки. Попытки модернизации советской экономики и политической системы во второй половине 1980-х гг.  Стратегия «ускорения» социально-экономического развития и ее противоречия. Введение принципов самоокупаемости и хозрасчета, начало развития предпринимательства. Кризис потребления и подъем забастовочного движения в 1989 г. 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«Гласность». Отмена цензуры и развитие плюрализма в СМИ. Демократизация общественной жизни. Формирование многопартийности. Кризис коммунистической идеологии. Утрата руководящей роли КПСС в жизни советского общества. Межнациональные конфликты. Подъем национальных движений в союзных республиках и политика  руководства СССР. Декларации о суверенитете союзных республик. Августовские события 1991 г. Причины распада СССР.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Распад мировой социалистической системы.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Российская Федерация (1991-2020 гг.)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новой российской государственности.  События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 Российской Федерации. Межнациональные и межконфессиональные отношения в современной России. Чеченский конфликт.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Переход к рыночной экономике: реформы и их последствия. «Шоковая терапия». Структурная перестройка экономики, изменение отношений собственности. Дискуссия о результатах социально-экономических и  политических реформ 1990-х гг.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Выборы Президента России в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выборы 2003 г. и президентские выборы 2004 г.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России в формировании современной международно-правовой системы. Россия в мировых интеграционных процессах и формировании современной международно-правовой системы.  Российская Федерация в составе Содружества независимых государств. Союз России и Белоруси.  Россия и вызовы глобализации. Россия и проблемы борьбы с международным терроризмом.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Современная Российская культура. Россия в условиях становления информационного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Реформы 2000-х гг. и усиление роли государства. Проблемы формирования гражданского общества. Новые векторы внешней политики.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Повседневная жизнь россиян в 1991-2012 гг. Новые технологии и их влияние на быт (мобильная связь, компьютеризация и проч.) Образование, наука и культура в условиях реформ. Бедные и богатые. Кризис науки и образования. Падение престижа интеллектуальных профессий. Тенденции деиндустриализации и зависимости экономики от мировых цен на энергоносители. Проблемы внедрения наукоемких технологий и попытки их решения.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rStyle w:val="C3"/>
          <w:b/>
          <w:sz w:val="24"/>
          <w:szCs w:val="24"/>
          <w:u w:val="single"/>
          <w:shd w:fill="FFFFFF" w:val="clear"/>
        </w:rPr>
        <w:t>Итоговое обобщение.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</w:t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widowControl/>
        <w:spacing w:lineRule="atLeast" w:line="23" w:before="0" w:after="0"/>
        <w:ind w:firstLine="709"/>
        <w:contextualSpacing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Тематическое планирование по курсу «История»</w:t>
      </w:r>
    </w:p>
    <w:p>
      <w:pPr>
        <w:pStyle w:val="Normal"/>
        <w:widowControl/>
        <w:spacing w:lineRule="atLeast" w:line="23" w:before="0" w:after="0"/>
        <w:ind w:firstLine="709"/>
        <w:contextualSpacing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 класс (базовый уровень)-68 часов(2 раза в неделю)</w:t>
      </w:r>
    </w:p>
    <w:p>
      <w:pPr>
        <w:pStyle w:val="Normal"/>
        <w:widowControl/>
        <w:spacing w:lineRule="atLeast" w:line="23" w:before="0" w:after="0"/>
        <w:ind w:firstLine="709"/>
        <w:contextualSpacing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widowControl/>
        <w:spacing w:lineRule="atLeast" w:line="23" w:before="0" w:after="0"/>
        <w:ind w:firstLine="709"/>
        <w:contextualSpacing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Style w:val="a9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42"/>
        <w:gridCol w:w="5529"/>
        <w:gridCol w:w="2800"/>
      </w:tblGrid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главы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Россия в первой половине 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Россия во второй половине 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Российская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империя накануне Первой 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мировой 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войны.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w w:val="93"/>
                <w:sz w:val="24"/>
                <w:szCs w:val="24"/>
                <w:lang w:eastAsia="ru-RU"/>
              </w:rPr>
              <w:t>Россия в</w:t>
            </w:r>
            <w:r>
              <w:rPr>
                <w:rFonts w:eastAsia="Times New Roman" w:cs="Times New Roman"/>
                <w:color w:val="000000" w:themeColor="text1"/>
                <w:spacing w:val="-4"/>
                <w:w w:val="93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eastAsia="Times New Roman" w:cs="Times New Roman"/>
                <w:color w:val="000000" w:themeColor="text1"/>
                <w:spacing w:val="-1"/>
                <w:w w:val="93"/>
                <w:sz w:val="24"/>
                <w:szCs w:val="24"/>
                <w:lang w:eastAsia="ru-RU"/>
              </w:rPr>
              <w:t xml:space="preserve"> революций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color w:val="000000" w:themeColor="text1"/>
                <w:spacing w:val="-1"/>
                <w:w w:val="93"/>
                <w:sz w:val="24"/>
                <w:szCs w:val="24"/>
                <w:lang w:eastAsia="ru-RU"/>
              </w:rPr>
              <w:t xml:space="preserve"> Гражданск</w:t>
            </w:r>
            <w:r>
              <w:rPr>
                <w:rFonts w:eastAsia="Times New Roman" w:cs="Times New Roman"/>
                <w:color w:val="000000" w:themeColor="text1"/>
                <w:spacing w:val="-2"/>
                <w:w w:val="93"/>
                <w:sz w:val="24"/>
                <w:szCs w:val="24"/>
                <w:lang w:eastAsia="ru-RU"/>
              </w:rPr>
              <w:t>ой войны.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Советское государство и общество </w:t>
            </w:r>
            <w:r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 1920-1930-</w:t>
            </w:r>
            <w:r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 е гг.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Великая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Отечественн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ая война. </w:t>
            </w: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1941-1945 гг.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Советский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Союз в</w:t>
            </w:r>
            <w:r>
              <w:rPr>
                <w:rFonts w:eastAsia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 первые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послевоенн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десятилетия.</w:t>
            </w:r>
            <w:r>
              <w:rPr>
                <w:rFonts w:eastAsia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 1945-1964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СССР в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коллективн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 руководства.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Перестройка и распад </w:t>
            </w:r>
            <w:r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советского 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общества.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Россия на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рубеже 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val="en-US" w:eastAsia="ru-RU"/>
              </w:rPr>
              <w:t>XXI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23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>
      <w:pPr>
        <w:pStyle w:val="Normal"/>
        <w:widowControl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widowControl/>
        <w:spacing w:lineRule="atLeast" w:line="23" w:before="0" w:after="0"/>
        <w:ind w:firstLine="709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widowControl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3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tLeast" w:line="23" w:before="0" w:after="0"/>
        <w:ind w:firstLine="709"/>
        <w:contextualSpacing/>
        <w:jc w:val="both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  <w:r>
        <w:br w:type="page"/>
      </w:r>
    </w:p>
    <w:p>
      <w:pPr>
        <w:pStyle w:val="Normal"/>
        <w:shd w:val="clear" w:color="auto" w:fill="FFFFFF"/>
        <w:spacing w:lineRule="atLeast" w:line="23" w:before="0" w:after="0"/>
        <w:contextualSpacing/>
        <w:jc w:val="center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Календарно-тематическое планирование курса</w:t>
      </w:r>
    </w:p>
    <w:p>
      <w:pPr>
        <w:pStyle w:val="Normal"/>
        <w:shd w:val="clear" w:color="auto" w:fill="FFFFFF"/>
        <w:spacing w:lineRule="atLeast" w:line="23" w:before="0" w:after="0"/>
        <w:contextualSpacing/>
        <w:jc w:val="center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tbl>
      <w:tblPr>
        <w:tblStyle w:val="a9"/>
        <w:tblW w:w="134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"/>
        <w:gridCol w:w="2551"/>
        <w:gridCol w:w="2692"/>
        <w:gridCol w:w="852"/>
        <w:gridCol w:w="850"/>
        <w:gridCol w:w="992"/>
        <w:gridCol w:w="993"/>
        <w:gridCol w:w="993"/>
        <w:gridCol w:w="993"/>
        <w:gridCol w:w="992"/>
        <w:gridCol w:w="993"/>
      </w:tblGrid>
      <w:tr>
        <w:trPr>
          <w:trHeight w:val="624" w:hRule="atLeast"/>
        </w:trPr>
        <w:tc>
          <w:tcPr>
            <w:tcW w:w="56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55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269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Д/3</w:t>
            </w:r>
          </w:p>
        </w:tc>
        <w:tc>
          <w:tcPr>
            <w:tcW w:w="5956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Дата проведения</w:t>
            </w:r>
          </w:p>
        </w:tc>
      </w:tr>
      <w:tr>
        <w:trPr>
          <w:trHeight w:val="70" w:hRule="atLeast"/>
        </w:trPr>
        <w:tc>
          <w:tcPr>
            <w:tcW w:w="5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85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факт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Глава 1. Россия в первой половине 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Россия в начале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века: Павел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Александр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 55-56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Наполеоновские войны в Европе.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§39-40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§57-58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Движение декабристов.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§59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Николаевская Россия.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§60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Реакция и революция в Европе в 1820-1840-х 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§41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Общественная мысль при Николае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§62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Экономическое развитие России в первой половине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§61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Внешняя политика Николая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Крымская война.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§63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Глава 2. Россия во второй половине 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Великие реформы.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§68-69, 70-71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Экономическое развитие после крепостного права.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§74-75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Общественное движение в 60-70-е гг.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XIX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§76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Внешняя политика России. Русско-турецкая война 1877-1878 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§72-73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культуры в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§65-66, 82-83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Глава 3. 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Российская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империя накануне Первой 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мировой 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войны.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Россия на 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рубеже 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 1-2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Кризис </w:t>
            </w: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империи: 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русско-японская война и революция 1905-1907 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жизнь страны после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Манифеста 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17 октября </w:t>
            </w:r>
            <w:r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1905 г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Попытки модернизации России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Культура России в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конце 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—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начале 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"/>
                <w:w w:val="93"/>
                <w:sz w:val="24"/>
                <w:szCs w:val="24"/>
                <w:lang w:eastAsia="ru-RU"/>
              </w:rPr>
              <w:t>Глава 4.</w:t>
            </w:r>
            <w:r>
              <w:rPr>
                <w:rFonts w:eastAsia="Times New Roman" w:cs="Times New Roman"/>
                <w:color w:val="000000" w:themeColor="text1"/>
                <w:w w:val="93"/>
                <w:sz w:val="24"/>
                <w:szCs w:val="24"/>
                <w:lang w:eastAsia="ru-RU"/>
              </w:rPr>
              <w:t xml:space="preserve"> Россия в</w:t>
            </w:r>
            <w:r>
              <w:rPr>
                <w:rFonts w:eastAsia="Times New Roman" w:cs="Times New Roman"/>
                <w:color w:val="000000" w:themeColor="text1"/>
                <w:spacing w:val="-4"/>
                <w:w w:val="93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eastAsia="Times New Roman" w:cs="Times New Roman"/>
                <w:color w:val="000000" w:themeColor="text1"/>
                <w:spacing w:val="-1"/>
                <w:w w:val="93"/>
                <w:sz w:val="24"/>
                <w:szCs w:val="24"/>
                <w:lang w:eastAsia="ru-RU"/>
              </w:rPr>
              <w:t xml:space="preserve"> революций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color w:val="000000" w:themeColor="text1"/>
                <w:spacing w:val="-1"/>
                <w:w w:val="93"/>
                <w:sz w:val="24"/>
                <w:szCs w:val="24"/>
                <w:lang w:eastAsia="ru-RU"/>
              </w:rPr>
              <w:t xml:space="preserve"> Гражданск</w:t>
            </w:r>
            <w:r>
              <w:rPr>
                <w:rFonts w:eastAsia="Times New Roman" w:cs="Times New Roman"/>
                <w:color w:val="000000" w:themeColor="text1"/>
                <w:spacing w:val="-2"/>
                <w:w w:val="93"/>
                <w:sz w:val="24"/>
                <w:szCs w:val="24"/>
                <w:lang w:eastAsia="ru-RU"/>
              </w:rPr>
              <w:t>ой войны.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Россия в</w:t>
            </w:r>
            <w:r>
              <w:rPr>
                <w:rFonts w:eastAsia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 Первой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мировой</w:t>
            </w:r>
            <w:r>
              <w:rPr>
                <w:rFonts w:eastAsia="Times New Roman" w:cs="Times New Roman"/>
                <w:color w:val="000000" w:themeColor="text1"/>
                <w:w w:val="93"/>
                <w:sz w:val="24"/>
                <w:szCs w:val="24"/>
                <w:lang w:eastAsia="ru-RU"/>
              </w:rPr>
              <w:t xml:space="preserve"> войне: конец</w:t>
            </w:r>
            <w:r>
              <w:rPr>
                <w:rFonts w:eastAsia="Times New Roman" w:cs="Times New Roman"/>
                <w:color w:val="000000" w:themeColor="text1"/>
                <w:spacing w:val="-2"/>
                <w:w w:val="93"/>
                <w:sz w:val="24"/>
                <w:szCs w:val="24"/>
                <w:lang w:eastAsia="ru-RU"/>
              </w:rPr>
              <w:t xml:space="preserve"> империи.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11"/>
                <w:w w:val="93"/>
                <w:sz w:val="24"/>
                <w:szCs w:val="24"/>
                <w:lang w:eastAsia="ru-RU"/>
              </w:rPr>
              <w:t>§8-9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Февральская </w:t>
            </w:r>
            <w:r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революция</w:t>
            </w:r>
            <w:r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1917г.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Переход власти к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партии большевиков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Гражданская</w:t>
            </w: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война и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иностранная</w:t>
            </w: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интервенция.</w:t>
            </w:r>
            <w:r>
              <w:rPr>
                <w:rFonts w:eastAsia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1918 -1922 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8"/>
                <w:sz w:val="24"/>
                <w:szCs w:val="24"/>
                <w:lang w:eastAsia="ru-RU"/>
              </w:rPr>
              <w:t>§12-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Урок обобщения «Россия в годы войн и революций»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8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8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1102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Глава 5.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Советское государство и общество </w:t>
            </w:r>
            <w:r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 1920-1930-</w:t>
            </w:r>
            <w:r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 е гг.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Новая</w:t>
            </w: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экономическая политика.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Образование СССР и его</w:t>
            </w: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международн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ое признание.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Культура и</w:t>
            </w: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искусство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после октября </w:t>
            </w:r>
            <w:r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1917г.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§16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850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w w:val="122"/>
                <w:sz w:val="24"/>
                <w:szCs w:val="24"/>
                <w:lang w:eastAsia="ru-RU"/>
              </w:rPr>
              <w:t>Модернизаци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я экономики в</w:t>
            </w: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1930-е гг.</w:t>
            </w: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Культурная революция.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6"/>
                <w:w w:val="134"/>
                <w:sz w:val="24"/>
                <w:szCs w:val="24"/>
                <w:lang w:eastAsia="ru-RU"/>
              </w:rPr>
              <w:t>§17-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СССР в 1930-е 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Развитие индустриальных стран в 1920-1030-е 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§13-15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441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Культура и искусство</w:t>
            </w:r>
            <w:r>
              <w:rPr>
                <w:rFonts w:eastAsia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предвоенное десятилетие.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1142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Международн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ые отношения и внешняя</w:t>
            </w:r>
            <w:r>
              <w:rPr>
                <w:rFonts w:eastAsia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политика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СССР в 1930-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е 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§21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143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СССР в 1939</w:t>
            </w:r>
            <w:r>
              <w:rPr>
                <w:rFonts w:eastAsia="Times New Roman" w:cs="Times New Roman"/>
                <w:color w:val="000000" w:themeColor="text1"/>
                <w:spacing w:val="12"/>
                <w:sz w:val="24"/>
                <w:szCs w:val="24"/>
                <w:lang w:eastAsia="ru-RU"/>
              </w:rPr>
              <w:t>-1941 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Глава 6.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Великая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Отечественн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ая война. </w:t>
            </w: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1941-1945 гг.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Вторая мировая война 1939-1945 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§20-21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pacing w:val="-4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Начальный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период В</w:t>
            </w:r>
            <w:r>
              <w:rPr>
                <w:rFonts w:eastAsia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еликой 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Отечественной войны.</w:t>
            </w:r>
            <w:r>
              <w:rPr>
                <w:rFonts w:eastAsia="Times New Roman" w:cs="Times New Roman"/>
                <w:color w:val="000000" w:themeColor="text1"/>
                <w:spacing w:val="7"/>
                <w:sz w:val="24"/>
                <w:szCs w:val="24"/>
                <w:lang w:eastAsia="ru-RU"/>
              </w:rPr>
              <w:t xml:space="preserve"> Июнь 1941 -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ноябрь 1942г.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§23-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Коренной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перелом в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Великой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Отечественно</w:t>
            </w:r>
            <w:r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и войне.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Ноябрь 1942</w:t>
            </w:r>
            <w:r>
              <w:rPr>
                <w:rFonts w:eastAsia="Times New Roman" w:cs="Times New Roman"/>
                <w:color w:val="000000" w:themeColor="text1"/>
                <w:spacing w:val="9"/>
                <w:sz w:val="24"/>
                <w:szCs w:val="24"/>
                <w:lang w:eastAsia="ru-RU"/>
              </w:rPr>
              <w:t>-зима 1943 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§25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443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Наступление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Красной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Армии на 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заключительн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ом этапе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Великой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Отечественно</w:t>
            </w:r>
            <w:r>
              <w:rPr>
                <w:rFonts w:eastAsia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 и войны.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914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Причины, цена и значение Великой Победы.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§27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Глава 7.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Советский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Союз в</w:t>
            </w:r>
            <w:r>
              <w:rPr>
                <w:rFonts w:eastAsia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 первые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послевоенн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ые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десятилетия.</w:t>
            </w:r>
            <w:r>
              <w:rPr>
                <w:rFonts w:eastAsia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 1945-1964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Советский Союз в последние годы жизни</w:t>
            </w:r>
            <w:r>
              <w:rPr>
                <w:rFonts w:eastAsia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И.В. Сталина.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§29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269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Внешняя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политика</w:t>
            </w: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СССР и</w:t>
            </w:r>
            <w:r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 начало </w:t>
            </w: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«холодной</w:t>
            </w:r>
            <w:r>
              <w:rPr>
                <w:rFonts w:eastAsia="Times New Roman" w:cs="Times New Roman"/>
                <w:color w:val="000000" w:themeColor="text1"/>
                <w:spacing w:val="-11"/>
                <w:sz w:val="24"/>
                <w:szCs w:val="24"/>
                <w:lang w:eastAsia="ru-RU"/>
              </w:rPr>
              <w:t xml:space="preserve"> войны».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§28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Первые попытки реформ и </w:t>
            </w:r>
            <w:r>
              <w:rPr>
                <w:rFonts w:eastAsia="Times New Roman" w:cs="Times New Roman"/>
                <w:color w:val="000000" w:themeColor="text1"/>
                <w:spacing w:val="3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 съезд КПСС.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§30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Противоречия политики</w:t>
            </w:r>
            <w:r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мирного</w:t>
            </w:r>
            <w:r>
              <w:rPr>
                <w:rFonts w:eastAsia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 сосуществова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§31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w w:val="101"/>
                <w:sz w:val="24"/>
                <w:szCs w:val="24"/>
                <w:lang w:eastAsia="ru-RU"/>
              </w:rPr>
              <w:t>Советское</w:t>
            </w:r>
            <w:r>
              <w:rPr>
                <w:rFonts w:eastAsia="Times New Roman" w:cs="Times New Roman"/>
                <w:color w:val="000000" w:themeColor="text1"/>
                <w:spacing w:val="-4"/>
                <w:w w:val="101"/>
                <w:sz w:val="24"/>
                <w:szCs w:val="24"/>
                <w:lang w:eastAsia="ru-RU"/>
              </w:rPr>
              <w:t xml:space="preserve"> общество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конца 1950-х</w:t>
            </w: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- начала 1960-</w:t>
            </w:r>
            <w:r>
              <w:rPr>
                <w:rFonts w:eastAsia="Times New Roman" w:cs="Times New Roman"/>
                <w:color w:val="000000" w:themeColor="text1"/>
                <w:spacing w:val="-3"/>
                <w:w w:val="101"/>
                <w:sz w:val="24"/>
                <w:szCs w:val="24"/>
                <w:lang w:eastAsia="ru-RU"/>
              </w:rPr>
              <w:t xml:space="preserve"> х 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§32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344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Духовная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жизнь в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СССР в 1940-</w:t>
            </w:r>
            <w:r>
              <w:rPr>
                <w:rFonts w:eastAsia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1960-е 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§33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257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Глава 8.</w:t>
            </w:r>
            <w:r>
              <w:rPr>
                <w:rFonts w:eastAsia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 СССР в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коллективн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 руководства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Политика и</w:t>
            </w: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экономика: от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реформ – к </w:t>
            </w:r>
            <w:r>
              <w:rPr>
                <w:rFonts w:eastAsia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«застою».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§34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СССР на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международной арене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1960-1970-е  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§35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Духовная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жизнь в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СССР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середины </w:t>
            </w:r>
            <w:r>
              <w:rPr>
                <w:rFonts w:eastAsia="Times New Roman" w:cs="Times New Roman"/>
                <w:color w:val="000000" w:themeColor="text1"/>
                <w:spacing w:val="8"/>
                <w:sz w:val="24"/>
                <w:szCs w:val="24"/>
                <w:lang w:eastAsia="ru-RU"/>
              </w:rPr>
              <w:t>1960-х-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середины </w:t>
            </w:r>
            <w:r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1980-х 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§36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Углубление кризисных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явлений в</w:t>
            </w:r>
            <w:r>
              <w:rPr>
                <w:rFonts w:eastAsia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 СССР.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§37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90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Развитие культуры во второй половине 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в. Эпоха постмодернизма.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§38, 48-49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Глава 9. 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Перестройка и распад </w:t>
            </w:r>
            <w:r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советского </w:t>
            </w: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общества.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Политика 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перестройки в </w:t>
            </w:r>
            <w:r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сфере экономики.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§39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Развитие гласности и 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демократии в </w:t>
            </w: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СССР.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§40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Новое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политическое</w:t>
            </w:r>
            <w:r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 мышление:</w:t>
            </w: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достижения и</w:t>
            </w:r>
            <w:r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проблемы.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§41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331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Кризис и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распад советского общества.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§42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Глава 10. Россия на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рубеже 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val="en-US" w:eastAsia="ru-RU"/>
              </w:rPr>
              <w:t>XXI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Курс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реформ: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социально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 - экономически </w:t>
            </w: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е аспекты.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§43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1487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Политическое развитие Российской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Федерации 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начале 1990-х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§44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Общественно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политические </w:t>
            </w: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проблемы </w:t>
            </w:r>
            <w:r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России во </w:t>
            </w:r>
            <w:r>
              <w:rPr>
                <w:rFonts w:eastAsia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второй </w:t>
            </w:r>
            <w:r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половине 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1990-х годов.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§45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575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Россия в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начале </w:t>
            </w:r>
            <w:r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XXI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Повтор.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  <w:tr>
        <w:trPr>
          <w:trHeight w:val="1636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Искусство 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культура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России 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началу 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XXI</w:t>
            </w:r>
            <w:r>
              <w:rPr>
                <w:rFonts w:eastAsia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pacing w:val="8"/>
                <w:sz w:val="24"/>
                <w:szCs w:val="24"/>
                <w:lang w:eastAsia="ru-RU"/>
              </w:rPr>
              <w:t>§48-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  <w:tc>
          <w:tcPr>
            <w:tcW w:w="49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23"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tLeast" w:line="23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tLeast" w:line="23" w:before="0" w:after="0"/>
        <w:contextualSpacing/>
        <w:jc w:val="both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widowControl/>
        <w:spacing w:lineRule="atLeast" w:line="23" w:before="0" w:after="0"/>
        <w:contextualSpacing/>
        <w:jc w:val="both"/>
        <w:rPr>
          <w:rStyle w:val="C35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  <w:r>
        <w:br w:type="page"/>
      </w:r>
    </w:p>
    <w:p>
      <w:pPr>
        <w:pStyle w:val="C14"/>
        <w:spacing w:lineRule="atLeast" w:line="23" w:beforeAutospacing="0" w:before="0" w:afterAutospacing="0" w:after="0"/>
        <w:ind w:firstLine="709"/>
        <w:contextualSpacing/>
        <w:jc w:val="both"/>
        <w:rPr>
          <w:rStyle w:val="C22"/>
          <w:b/>
          <w:b/>
          <w:bCs/>
        </w:rPr>
      </w:pPr>
      <w:r>
        <w:rPr>
          <w:rStyle w:val="C35"/>
          <w:b/>
          <w:bCs/>
          <w:u w:val="single"/>
        </w:rPr>
        <w:t>Учебо - методическое обеспечение</w:t>
      </w:r>
      <w:r>
        <w:rPr>
          <w:rStyle w:val="C22"/>
          <w:b/>
          <w:bCs/>
        </w:rPr>
        <w:t>:</w:t>
      </w:r>
    </w:p>
    <w:p>
      <w:pPr>
        <w:pStyle w:val="C14"/>
        <w:spacing w:lineRule="atLeast" w:line="23" w:beforeAutospacing="0" w:before="0" w:afterAutospacing="0" w:after="0"/>
        <w:ind w:firstLine="709"/>
        <w:contextualSpacing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widowControl/>
        <w:numPr>
          <w:ilvl w:val="0"/>
          <w:numId w:val="5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Буганов В. И. История Росси: Конец XVII – XIX век: Учеб.для 10 кл. общеобразоват. учреждений / В. И. Буганов, П. Н. Зырянов ; По ред. А. Н. Сахарова.– перераб. И доп.– М.: Просвещение, 2012.–304 с.</w:t>
      </w:r>
    </w:p>
    <w:p>
      <w:pPr>
        <w:pStyle w:val="Normal"/>
        <w:widowControl/>
        <w:numPr>
          <w:ilvl w:val="0"/>
          <w:numId w:val="5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Сахаров А. Н. История России с древнейших времен до конца XVII века : Учеб. для 10 кл. общеобразоват. учреждений / А. Н. Сахаров, В. И. Буганов; Под ред. А. Н. Сахарова..– М. : Просвещение, 2012.– 272 с.</w:t>
      </w:r>
    </w:p>
    <w:p>
      <w:pPr>
        <w:pStyle w:val="Normal"/>
        <w:widowControl/>
        <w:numPr>
          <w:ilvl w:val="0"/>
          <w:numId w:val="5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История России с древнейших времён до конца XVII века. 10 кл. Кн. для учителя. В 2 ч. Ч 1/ С. И. Козленко, В. В. Тороп. – М.: Просвещение, 2007.</w:t>
      </w:r>
    </w:p>
    <w:p>
      <w:pPr>
        <w:pStyle w:val="Normal"/>
        <w:widowControl/>
        <w:numPr>
          <w:ilvl w:val="0"/>
          <w:numId w:val="5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История России, конец XVII-XIX век. 10 кл. Кн. для учителя. В 2 ч. Ч 2/ С. И. Козленко, В. В. Тороп. – М.: Просвещение, 2007.</w:t>
      </w:r>
    </w:p>
    <w:p>
      <w:pPr>
        <w:pStyle w:val="Normal"/>
        <w:widowControl/>
        <w:numPr>
          <w:ilvl w:val="0"/>
          <w:numId w:val="5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Б. Н. Серов, А.Р. Ланго Поурочные разработки по истории России с древнейших времён до конца XIX века;</w:t>
      </w:r>
    </w:p>
    <w:p>
      <w:pPr>
        <w:pStyle w:val="Normal"/>
        <w:widowControl/>
        <w:numPr>
          <w:ilvl w:val="0"/>
          <w:numId w:val="5"/>
        </w:numPr>
        <w:spacing w:lineRule="atLeast" w:line="23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Е.А. Гевуркова .Тематический контроль по истории. История России с древнейших времён до конца XVIII века  Мультимедийный цикл «История государства Российского», созданная по одноимённому фундаментальному труду Н.М. Карамзина Том 1- 4.  Москва, 2006 г.</w:t>
      </w:r>
    </w:p>
    <w:p>
      <w:pPr>
        <w:pStyle w:val="ListParagraph"/>
        <w:numPr>
          <w:ilvl w:val="0"/>
          <w:numId w:val="5"/>
        </w:numPr>
        <w:spacing w:lineRule="atLeast" w:line="23"/>
        <w:ind w:left="0" w:firstLine="709"/>
        <w:jc w:val="both"/>
        <w:rPr/>
      </w:pPr>
      <w:r>
        <w:rPr>
          <w:sz w:val="24"/>
          <w:szCs w:val="24"/>
        </w:rPr>
        <w:t>Аудиокнига «Россия с древнейших времён до Ивана Калиты», созданная по трудам историка Н.И. Костомарова, М.: 2008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5b0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2">
    <w:name w:val="Heading 2"/>
    <w:basedOn w:val="Normal"/>
    <w:link w:val="20"/>
    <w:qFormat/>
    <w:rsid w:val="00385b01"/>
    <w:pPr>
      <w:keepNext/>
      <w:widowControl/>
      <w:spacing w:before="240" w:after="60"/>
      <w:outlineLvl w:val="1"/>
    </w:pPr>
    <w:rPr>
      <w:rFonts w:ascii="Arial" w:hAnsi="Arial"/>
      <w:b/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385b01"/>
    <w:rPr>
      <w:rFonts w:ascii="Arial" w:hAnsi="Arial" w:eastAsia="Times New Roman" w:cs="Times New Roman"/>
      <w:b/>
      <w:i/>
      <w:sz w:val="28"/>
      <w:szCs w:val="20"/>
      <w:lang w:eastAsia="ru-RU"/>
    </w:rPr>
  </w:style>
  <w:style w:type="character" w:styleId="Style13" w:customStyle="1">
    <w:name w:val="Текст сноски Знак"/>
    <w:basedOn w:val="DefaultParagraphFont"/>
    <w:link w:val="a3"/>
    <w:semiHidden/>
    <w:qFormat/>
    <w:rsid w:val="00385b0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qFormat/>
    <w:rsid w:val="00385b01"/>
    <w:rPr>
      <w:vertAlign w:val="superscript"/>
    </w:rPr>
  </w:style>
  <w:style w:type="character" w:styleId="Style14" w:customStyle="1">
    <w:name w:val="Основной текст с отступом Знак"/>
    <w:basedOn w:val="DefaultParagraphFont"/>
    <w:link w:val="a6"/>
    <w:qFormat/>
    <w:rsid w:val="00385b0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FontStyle26" w:customStyle="1">
    <w:name w:val="Font Style26"/>
    <w:qFormat/>
    <w:rsid w:val="00385b01"/>
    <w:rPr>
      <w:rFonts w:ascii="Arial" w:hAnsi="Arial" w:cs="Arial"/>
      <w:sz w:val="18"/>
      <w:szCs w:val="18"/>
    </w:rPr>
  </w:style>
  <w:style w:type="character" w:styleId="FontStyle28" w:customStyle="1">
    <w:name w:val="Font Style28"/>
    <w:qFormat/>
    <w:rsid w:val="00385b01"/>
    <w:rPr>
      <w:rFonts w:ascii="Arial" w:hAnsi="Arial" w:cs="Arial"/>
      <w:b/>
      <w:bCs/>
      <w:sz w:val="22"/>
      <w:szCs w:val="22"/>
    </w:rPr>
  </w:style>
  <w:style w:type="character" w:styleId="Style15">
    <w:name w:val="Интернет-ссылка"/>
    <w:rsid w:val="00385b01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c04ec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c"/>
    <w:qFormat/>
    <w:rsid w:val="00c04ec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C7" w:customStyle="1">
    <w:name w:val="c7"/>
    <w:qFormat/>
    <w:rsid w:val="00b40e7f"/>
    <w:rPr/>
  </w:style>
  <w:style w:type="character" w:styleId="C3" w:customStyle="1">
    <w:name w:val="c3"/>
    <w:qFormat/>
    <w:rsid w:val="00b40e7f"/>
    <w:rPr/>
  </w:style>
  <w:style w:type="character" w:styleId="C8" w:customStyle="1">
    <w:name w:val="c8"/>
    <w:qFormat/>
    <w:rsid w:val="00ad5870"/>
    <w:rPr/>
  </w:style>
  <w:style w:type="character" w:styleId="C35" w:customStyle="1">
    <w:name w:val="c35"/>
    <w:qFormat/>
    <w:rsid w:val="00064159"/>
    <w:rPr/>
  </w:style>
  <w:style w:type="character" w:styleId="C22" w:customStyle="1">
    <w:name w:val="c22"/>
    <w:qFormat/>
    <w:rsid w:val="00064159"/>
    <w:rPr/>
  </w:style>
  <w:style w:type="character" w:styleId="Strong">
    <w:name w:val="Strong"/>
    <w:basedOn w:val="DefaultParagraphFont"/>
    <w:qFormat/>
    <w:rsid w:val="00f23a25"/>
    <w:rPr>
      <w:b/>
      <w:bCs/>
    </w:rPr>
  </w:style>
  <w:style w:type="character" w:styleId="Pagenumber">
    <w:name w:val="page number"/>
    <w:basedOn w:val="DefaultParagraphFont"/>
    <w:qFormat/>
    <w:rsid w:val="008d493a"/>
    <w:rPr/>
  </w:style>
  <w:style w:type="character" w:styleId="Style18" w:customStyle="1">
    <w:name w:val="Текст выноски Знак"/>
    <w:basedOn w:val="DefaultParagraphFont"/>
    <w:link w:val="af3"/>
    <w:uiPriority w:val="99"/>
    <w:semiHidden/>
    <w:qFormat/>
    <w:rsid w:val="00c114a9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lang w:val="ru-RU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4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b/>
      <w:sz w:val="24"/>
    </w:rPr>
  </w:style>
  <w:style w:type="character" w:styleId="ListLabel97">
    <w:name w:val="ListLabel 97"/>
    <w:qFormat/>
    <w:rPr>
      <w:sz w:val="24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  <w:sz w:val="24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link w:val="a4"/>
    <w:semiHidden/>
    <w:qFormat/>
    <w:rsid w:val="00385b01"/>
    <w:pPr/>
    <w:rPr/>
  </w:style>
  <w:style w:type="paragraph" w:styleId="Style56" w:customStyle="1">
    <w:name w:val="style56"/>
    <w:basedOn w:val="Normal"/>
    <w:qFormat/>
    <w:rsid w:val="00385b01"/>
    <w:pPr>
      <w:widowControl/>
      <w:spacing w:beforeAutospacing="1" w:afterAutospacing="1"/>
    </w:pPr>
    <w:rPr>
      <w:sz w:val="24"/>
      <w:szCs w:val="24"/>
    </w:rPr>
  </w:style>
  <w:style w:type="paragraph" w:styleId="Style24">
    <w:name w:val="Body Text Indent"/>
    <w:basedOn w:val="Normal"/>
    <w:link w:val="a7"/>
    <w:rsid w:val="00385b01"/>
    <w:pPr>
      <w:widowControl/>
      <w:spacing w:lineRule="auto" w:line="360"/>
      <w:ind w:firstLine="567"/>
    </w:pPr>
    <w:rPr>
      <w:sz w:val="28"/>
      <w:szCs w:val="24"/>
    </w:rPr>
  </w:style>
  <w:style w:type="paragraph" w:styleId="Style25" w:customStyle="1">
    <w:name w:val="Style2"/>
    <w:basedOn w:val="Normal"/>
    <w:qFormat/>
    <w:rsid w:val="00385b01"/>
    <w:pPr>
      <w:spacing w:lineRule="exact" w:line="494"/>
      <w:jc w:val="center"/>
    </w:pPr>
    <w:rPr>
      <w:rFonts w:ascii="Arial" w:hAnsi="Arial"/>
      <w:sz w:val="24"/>
      <w:szCs w:val="24"/>
    </w:rPr>
  </w:style>
  <w:style w:type="paragraph" w:styleId="Style201" w:customStyle="1">
    <w:name w:val="Style20"/>
    <w:basedOn w:val="Normal"/>
    <w:qFormat/>
    <w:rsid w:val="00385b01"/>
    <w:pPr>
      <w:spacing w:lineRule="exact" w:line="226"/>
      <w:ind w:firstLine="562"/>
      <w:jc w:val="both"/>
    </w:pPr>
    <w:rPr>
      <w:rFonts w:ascii="Arial" w:hAnsi="Arial"/>
      <w:sz w:val="24"/>
      <w:szCs w:val="24"/>
    </w:rPr>
  </w:style>
  <w:style w:type="paragraph" w:styleId="Style171" w:customStyle="1">
    <w:name w:val="Style17"/>
    <w:basedOn w:val="Normal"/>
    <w:qFormat/>
    <w:rsid w:val="00385b01"/>
    <w:pPr>
      <w:spacing w:lineRule="exact" w:line="226"/>
    </w:pPr>
    <w:rPr>
      <w:rFonts w:ascii="Arial" w:hAnsi="Arial"/>
      <w:sz w:val="24"/>
      <w:szCs w:val="24"/>
    </w:rPr>
  </w:style>
  <w:style w:type="paragraph" w:styleId="1" w:customStyle="1">
    <w:name w:val="Знак Знак Знак Знак Знак Знак Знак Знак1 Знак"/>
    <w:basedOn w:val="Normal"/>
    <w:qFormat/>
    <w:rsid w:val="00385b01"/>
    <w:pPr>
      <w:widowControl/>
      <w:spacing w:lineRule="exact" w:line="240" w:before="0" w:after="160"/>
    </w:pPr>
    <w:rPr>
      <w:rFonts w:ascii="Arial" w:hAnsi="Arial" w:cs="Arial"/>
      <w:lang w:val="en-US" w:eastAsia="en-US"/>
    </w:rPr>
  </w:style>
  <w:style w:type="paragraph" w:styleId="Style26">
    <w:name w:val="Header"/>
    <w:basedOn w:val="Normal"/>
    <w:link w:val="ab"/>
    <w:uiPriority w:val="99"/>
    <w:unhideWhenUsed/>
    <w:rsid w:val="00c04ec4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d"/>
    <w:unhideWhenUsed/>
    <w:rsid w:val="00c04ec4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3728bf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99"/>
    <w:qFormat/>
    <w:rsid w:val="00b40e7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0"/>
      <w:szCs w:val="22"/>
      <w:lang w:eastAsia="ru-RU" w:val="ru-RU" w:bidi="ar-SA"/>
    </w:rPr>
  </w:style>
  <w:style w:type="paragraph" w:styleId="C14" w:customStyle="1">
    <w:name w:val="c14"/>
    <w:basedOn w:val="Normal"/>
    <w:qFormat/>
    <w:rsid w:val="00064159"/>
    <w:pPr>
      <w:widowControl/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ec1e0b"/>
    <w:pPr>
      <w:widowControl/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c114a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85b0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rsid w:val="008d493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14</Pages>
  <Words>3836</Words>
  <Characters>26735</Characters>
  <CharactersWithSpaces>30159</CharactersWithSpaces>
  <Paragraphs>445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2020-10-01T15:10:00Z</dcterms:created>
  <dc:creator>Завуч по ВР</dc:creator>
  <dc:description/>
  <dc:language>ru-RU</dc:language>
  <cp:lastModifiedBy/>
  <cp:lastPrinted>2020-10-01T14:54:00Z</cp:lastPrinted>
  <dcterms:modified xsi:type="dcterms:W3CDTF">2021-05-05T09:01:26Z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