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/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ПОЯСНИТЕЛЬНАЯ ЗАПИСКА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по предмету «География» (предметная область «Общественно-научные предметы») разработана на основе: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Примерной программы по учебным предметам. География. </w:t>
      </w:r>
      <w:r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классы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Авторской программы: География.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программа. Учебно-методический комплект В.П. Максаковского. 10—11 классы: пособие для учителей общеобразоват</w:t>
      </w:r>
      <w:r>
        <w:rPr>
          <w:rFonts w:ascii="Times new roman" w:hAnsi="Times new roman"/>
          <w:sz w:val="24"/>
          <w:szCs w:val="24"/>
        </w:rPr>
        <w:t>ельных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ОО КОГОБУ СШ пгт Кумены </w:t>
      </w:r>
      <w:r>
        <w:rPr>
          <w:rFonts w:ascii="Times New Roman" w:hAnsi="Times New Roman"/>
          <w:sz w:val="24"/>
          <w:szCs w:val="24"/>
        </w:rPr>
        <w:t>на 2020-2021 учебный год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59" w:before="0" w:after="160"/>
        <w:ind w:firstLine="567"/>
        <w:rPr/>
      </w:pPr>
      <w:r>
        <w:rPr>
          <w:rFonts w:ascii="Times New Roman" w:hAnsi="Times New Roman"/>
          <w:bCs/>
          <w:iCs/>
          <w:sz w:val="24"/>
          <w:szCs w:val="24"/>
        </w:rPr>
        <w:t>Программа рассчитана на  базовый уровень преподавания.</w:t>
      </w:r>
    </w:p>
    <w:p>
      <w:pPr>
        <w:pStyle w:val="4"/>
        <w:shd w:val="clear" w:color="auto" w:fill="auto"/>
        <w:spacing w:lineRule="exact" w:line="288" w:before="0" w:after="480"/>
        <w:ind w:right="20" w:firstLine="567"/>
        <w:jc w:val="both"/>
        <w:rPr/>
      </w:pPr>
      <w:r>
        <w:rPr>
          <w:rFonts w:cs="Times New Roman"/>
          <w:sz w:val="24"/>
          <w:szCs w:val="24"/>
        </w:rPr>
        <w:t xml:space="preserve">На изучение предмета отводится 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час в неделю, 34 учебных недели, итого </w:t>
      </w:r>
      <w:r>
        <w:rPr>
          <w:rFonts w:cs="Times New Roman"/>
          <w:sz w:val="24"/>
          <w:szCs w:val="24"/>
        </w:rPr>
        <w:t>34</w:t>
      </w:r>
      <w:r>
        <w:rPr>
          <w:rFonts w:cs="Times New Roman"/>
          <w:sz w:val="24"/>
          <w:szCs w:val="24"/>
        </w:rPr>
        <w:t xml:space="preserve"> ч за учебный год. </w:t>
      </w:r>
    </w:p>
    <w:p>
      <w:pPr>
        <w:pStyle w:val="4"/>
        <w:shd w:val="clear" w:color="auto" w:fill="auto"/>
        <w:spacing w:lineRule="auto" w:line="240" w:before="0" w:after="0"/>
        <w:ind w:right="20" w:firstLine="567"/>
        <w:jc w:val="both"/>
        <w:rPr/>
      </w:pPr>
      <w:r>
        <w:rPr>
          <w:rFonts w:cs="Times New Roman"/>
          <w:sz w:val="26"/>
          <w:szCs w:val="26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задач общего образования, задач социализации личности.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целей:</w:t>
      </w:r>
    </w:p>
    <w:p>
      <w:pPr>
        <w:pStyle w:val="ListParagraph"/>
        <w:numPr>
          <w:ilvl w:val="1"/>
          <w:numId w:val="5"/>
        </w:numPr>
        <w:spacing w:before="0" w:after="0"/>
        <w:ind w:left="851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освоение системы географических знаний</w:t>
      </w:r>
      <w:r>
        <w:rPr>
          <w:rFonts w:cs="Times New Roman" w:ascii="Times New Roman" w:hAnsi="Times New Roman"/>
          <w:sz w:val="26"/>
          <w:szCs w:val="26"/>
        </w:rPr>
        <w:t xml:space="preserve"> 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>
      <w:pPr>
        <w:pStyle w:val="ListParagraph"/>
        <w:numPr>
          <w:ilvl w:val="1"/>
          <w:numId w:val="5"/>
        </w:numPr>
        <w:spacing w:before="0" w:after="0"/>
        <w:ind w:left="851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овладение умениями</w:t>
      </w:r>
      <w:r>
        <w:rPr>
          <w:rFonts w:cs="Times New Roman" w:ascii="Times New Roman" w:hAnsi="Times New Roman"/>
          <w:sz w:val="26"/>
          <w:szCs w:val="26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>
      <w:pPr>
        <w:pStyle w:val="ListParagraph"/>
        <w:numPr>
          <w:ilvl w:val="1"/>
          <w:numId w:val="5"/>
        </w:numPr>
        <w:spacing w:before="0" w:after="0"/>
        <w:ind w:left="851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развитие познавательных интересов, интеллектуальных и творческих способностей</w:t>
      </w:r>
      <w:r>
        <w:rPr>
          <w:rFonts w:cs="Times New Roman" w:ascii="Times New Roman" w:hAnsi="Times New Roman"/>
          <w:sz w:val="26"/>
          <w:szCs w:val="26"/>
        </w:rPr>
        <w:t xml:space="preserve"> посредством ознакомления с важнейшими географическими особенностями и проблемами мира, его регионов и крупнейших стран;</w:t>
      </w:r>
    </w:p>
    <w:p>
      <w:pPr>
        <w:pStyle w:val="ListParagraph"/>
        <w:numPr>
          <w:ilvl w:val="1"/>
          <w:numId w:val="5"/>
        </w:numPr>
        <w:spacing w:before="0" w:after="0"/>
        <w:ind w:left="851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воспитание</w:t>
      </w:r>
      <w:r>
        <w:rPr>
          <w:rFonts w:cs="Times New Roman" w:ascii="Times New Roman" w:hAnsi="Times New Roman"/>
          <w:sz w:val="26"/>
          <w:szCs w:val="26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>
      <w:pPr>
        <w:pStyle w:val="ListParagraph"/>
        <w:numPr>
          <w:ilvl w:val="1"/>
          <w:numId w:val="5"/>
        </w:numPr>
        <w:spacing w:before="0" w:after="0"/>
        <w:ind w:left="851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использование в практической деятельности</w:t>
      </w:r>
      <w:r>
        <w:rPr>
          <w:rFonts w:cs="Times New Roman" w:ascii="Times New Roman" w:hAnsi="Times New Roman"/>
          <w:sz w:val="26"/>
          <w:szCs w:val="26"/>
        </w:rPr>
        <w:t xml:space="preserve"> и повседневной жизни разнообразных географических методов, знаний и умений, а также географической информации;</w:t>
      </w:r>
    </w:p>
    <w:p>
      <w:pPr>
        <w:pStyle w:val="ListParagraph"/>
        <w:numPr>
          <w:ilvl w:val="1"/>
          <w:numId w:val="5"/>
        </w:numPr>
        <w:spacing w:before="0" w:after="0"/>
        <w:ind w:left="851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нахождение и применение географической информации</w:t>
      </w:r>
      <w:r>
        <w:rPr>
          <w:rFonts w:cs="Times New Roman" w:ascii="Times New Roman" w:hAnsi="Times New Roman"/>
          <w:sz w:val="26"/>
          <w:szCs w:val="26"/>
        </w:rPr>
        <w:t>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>
      <w:pPr>
        <w:pStyle w:val="ListParagraph"/>
        <w:numPr>
          <w:ilvl w:val="1"/>
          <w:numId w:val="5"/>
        </w:numPr>
        <w:spacing w:before="0" w:after="0"/>
        <w:ind w:left="851" w:hanging="360"/>
        <w:jc w:val="both"/>
        <w:rPr/>
      </w:pPr>
      <w:r>
        <w:rPr>
          <w:rFonts w:cs="Times New Roman" w:ascii="Times New Roman" w:hAnsi="Times New Roman"/>
          <w:b/>
          <w:i/>
          <w:sz w:val="26"/>
          <w:szCs w:val="26"/>
        </w:rPr>
        <w:t>понимание</w:t>
      </w:r>
      <w:r>
        <w:rPr>
          <w:rFonts w:cs="Times New Roman" w:ascii="Times New Roman" w:hAnsi="Times New Roman"/>
          <w:sz w:val="26"/>
          <w:szCs w:val="26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Особое внимание уделяется познавательной активности учащихся, их мотивированности к самостоятельной учебной работе.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ListParagraph"/>
        <w:spacing w:before="0" w:after="0"/>
        <w:ind w:left="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ТРЕБОВАНИЯ К РЕЗУЛЬТАТАМ ОБУЧЕНИЯ</w:t>
      </w:r>
    </w:p>
    <w:p>
      <w:pPr>
        <w:pStyle w:val="ListParagraph"/>
        <w:spacing w:before="0" w:after="0"/>
        <w:ind w:left="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Программа предусматривает формирование у учащихся общеучебных умений и навыков, овладение ими универсальными способами учебной деятельности. </w:t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—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 основные результаты обучения.</w:t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Личностные результаты </w:t>
      </w:r>
      <w:r>
        <w:rPr>
          <w:rFonts w:cs="Times New Roman" w:ascii="Times New Roman" w:hAnsi="Times New Roman"/>
          <w:sz w:val="26"/>
          <w:szCs w:val="26"/>
        </w:rPr>
        <w:t>обучения географии в 10 классе, предполагают, что учащийся должен обладать:</w:t>
      </w:r>
    </w:p>
    <w:p>
      <w:pPr>
        <w:pStyle w:val="ListParagraph"/>
        <w:numPr>
          <w:ilvl w:val="2"/>
          <w:numId w:val="9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российской гражданской идентичностью и гражданской позицией;</w:t>
      </w:r>
    </w:p>
    <w:p>
      <w:pPr>
        <w:pStyle w:val="ListParagraph"/>
        <w:numPr>
          <w:ilvl w:val="2"/>
          <w:numId w:val="9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</w:t>
      </w:r>
    </w:p>
    <w:p>
      <w:pPr>
        <w:pStyle w:val="ListParagraph"/>
        <w:numPr>
          <w:ilvl w:val="2"/>
          <w:numId w:val="9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>
      <w:pPr>
        <w:pStyle w:val="ListParagraph"/>
        <w:numPr>
          <w:ilvl w:val="2"/>
          <w:numId w:val="9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</w:t>
      </w:r>
    </w:p>
    <w:p>
      <w:pPr>
        <w:pStyle w:val="ListParagraph"/>
        <w:numPr>
          <w:ilvl w:val="0"/>
          <w:numId w:val="9"/>
        </w:numPr>
        <w:tabs>
          <w:tab w:val="left" w:pos="1701" w:leader="none"/>
        </w:tabs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>
      <w:pPr>
        <w:pStyle w:val="ListParagraph"/>
        <w:tabs>
          <w:tab w:val="left" w:pos="1701" w:leader="none"/>
        </w:tabs>
        <w:spacing w:before="0" w:after="0"/>
        <w:ind w:left="212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Метапредметные результаты</w:t>
      </w:r>
      <w:r>
        <w:rPr>
          <w:rFonts w:cs="Times New Roman" w:ascii="Times New Roman" w:hAnsi="Times New Roman"/>
          <w:sz w:val="26"/>
          <w:szCs w:val="26"/>
        </w:rPr>
        <w:t xml:space="preserve"> обучения географии и формируют регулятивные, познавательные и коммуникативные универсальные учебные действия, и включают в себя: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Регулятивные: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планировать и корректировать свою деятельность в соответствии с ее целями, задачами и условиями;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оценивать свою работу в сравнении с существующими требованиями;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пользоваться различными способами самоконтроля.</w:t>
      </w:r>
    </w:p>
    <w:p>
      <w:pPr>
        <w:pStyle w:val="ListParagraph"/>
        <w:numPr>
          <w:ilvl w:val="0"/>
          <w:numId w:val="8"/>
        </w:numPr>
        <w:spacing w:before="0" w:after="0"/>
        <w:ind w:left="1418" w:hanging="360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Познавательные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классифицировать в соответствии с выбранными признаками, систематизировать и структурировать информацию;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формулировать проблемные вопросы, искать пути решения проблемной ситуации;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пользоваться навыками анализа и синтеза;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искать и отбирать необходимые источники информации;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представлять информацию в различных формах (письменной и устной) и видах;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работать с разными видами текстов (учебным текстом и внетекстовыми компонентами) – научно-популярными, публицистическими, художественными: составлять тезисный план, выводы, конспект, тезисы выступления;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переводить информацию из одного вида в другой (текст в таблицу, карту в текст и т. п.);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использовать различные виды моделирования исходя из учебной задачи;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создавать собственную информацию и представлять ее в соответствии с учебными задачами.</w:t>
      </w:r>
    </w:p>
    <w:p>
      <w:pPr>
        <w:pStyle w:val="ListParagraph"/>
        <w:numPr>
          <w:ilvl w:val="0"/>
          <w:numId w:val="8"/>
        </w:numPr>
        <w:spacing w:before="0" w:after="0"/>
        <w:ind w:left="1418" w:hanging="360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Коммуникативные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составлять рецензии, аннотации;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выступать перед аудиторией, придерживаясь определенного стиля при выступлении;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вести дискуссию, диалог;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находить приемлемое решение при наличии разных точек зрения.</w:t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Предметные результаты</w:t>
      </w:r>
      <w:r>
        <w:rPr>
          <w:rFonts w:cs="Times New Roman" w:ascii="Times New Roman" w:hAnsi="Times New Roman"/>
          <w:sz w:val="26"/>
          <w:szCs w:val="26"/>
        </w:rPr>
        <w:t xml:space="preserve"> обучения: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доказывать связь географии с другими науками;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приводить примеры законов, теорий, понятий и терминов из разных курсов школьной географии, объяснять их особенности и различия;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давать оценку различным источникам географических знаний;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приводить примеры положительных и отрицательных последствий взаимодействия человека и окружающей среды;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обосновывать необходимость рационального природопользования;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приводить аргументированные доказательства влияния этнического или религиозного состава населения на особенности социально-экономической жизни страны;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сравнивать разные страны по уровню и качеству жизни населения;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использовать данные тематических карт как источник аргументов в пользу того или иного суждения;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давать характеристику основных этапов развития мирового хозяйства;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приводить примеры влияния НТР на развитие мирового хозяйства;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приводить примеры транснационализации и экономической интеграции в мировом хозяйстве;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показывать на конкретных примерах влияние того или иного фактора на размещение хозяйства;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приводить примеры типов промышленных и сельскохозяйственных районов в мире;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приводить примеры различных показателей для характеристики экономической мощи любого государства;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давать характеристику состояния экономики страны с использованием различных источников информации;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давать сравнительную характеристику двух или более стран;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выявлять причинно-следственные связи: между особенностями современного мирового хозяйства и глобализацией как главной движущей силой его развития, особенностями пространственного рисунка размещения хозяйства и факторами, его определяющими;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приводить примеры участия стран в МЭО, перечислять формы МЭО и объяснять их взаимную связь и изменения во времени;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объяснять на конкретных примерах факторы, определяющие конкурентоспособность страны;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доказывать объективность процесса глобализации мирового хозяйства;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называть основные параметры, определяющие место любой страны в мире;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доказывать дифференциацию стран мира как результат глобализации современного мира;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аргументировать влияние информационной революции на развитие и размещение производства;</w:t>
      </w:r>
    </w:p>
    <w:p>
      <w:pPr>
        <w:pStyle w:val="ListParagraph"/>
        <w:numPr>
          <w:ilvl w:val="0"/>
          <w:numId w:val="7"/>
        </w:numPr>
        <w:spacing w:before="0" w:after="0"/>
        <w:ind w:left="113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обосновывать место России в мировом хозяйстве.</w:t>
      </w:r>
    </w:p>
    <w:p>
      <w:pPr>
        <w:pStyle w:val="ListParagraph"/>
        <w:numPr>
          <w:ilvl w:val="0"/>
          <w:numId w:val="0"/>
        </w:numPr>
        <w:tabs>
          <w:tab w:val="left" w:pos="709" w:leader="none"/>
        </w:tabs>
        <w:spacing w:before="0" w:after="0"/>
        <w:ind w:left="178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УЧЕБНО-ТЕМАТИЧЕСКИЙ ПЛАН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3"/>
        <w:tblW w:w="10095" w:type="dxa"/>
        <w:jc w:val="left"/>
        <w:tblInd w:w="-181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40"/>
        <w:gridCol w:w="4819"/>
        <w:gridCol w:w="1132"/>
        <w:gridCol w:w="1134"/>
        <w:gridCol w:w="1134"/>
        <w:gridCol w:w="1135"/>
      </w:tblGrid>
      <w:tr>
        <w:trPr>
          <w:trHeight w:val="484" w:hRule="atLeast"/>
        </w:trPr>
        <w:tc>
          <w:tcPr>
            <w:tcW w:w="740" w:type="dxa"/>
            <w:vMerge w:val="restart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19" w:type="dxa"/>
            <w:vMerge w:val="restart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Наименование раздела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535" w:type="dxa"/>
            <w:gridSpan w:val="4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>
        <w:trPr>
          <w:trHeight w:val="703" w:hRule="atLeast"/>
        </w:trPr>
        <w:tc>
          <w:tcPr>
            <w:tcW w:w="74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819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132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6"/>
              </w:rPr>
              <w:t>Теоритический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6"/>
              </w:rPr>
              <w:t>Практически</w:t>
            </w:r>
            <w:r>
              <w:rPr>
                <w:rFonts w:cs="Times New Roman" w:ascii="Times New Roman" w:hAnsi="Times New Roman"/>
                <w:b/>
                <w:sz w:val="20"/>
                <w:szCs w:val="26"/>
              </w:rPr>
              <w:t>е работы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6"/>
              </w:rPr>
              <w:t>Контрольные работы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>
        <w:trPr>
          <w:trHeight w:val="737" w:hRule="atLeast"/>
        </w:trPr>
        <w:tc>
          <w:tcPr>
            <w:tcW w:w="7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ПОЛИТИЧЕСКАЯ КАРТА МИРА.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</w:tr>
      <w:tr>
        <w:trPr>
          <w:trHeight w:val="737" w:hRule="atLeast"/>
        </w:trPr>
        <w:tc>
          <w:tcPr>
            <w:tcW w:w="7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ПРИРОДА И ЧЕЛОВЕК.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737" w:hRule="atLeast"/>
        </w:trPr>
        <w:tc>
          <w:tcPr>
            <w:tcW w:w="7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ГЕОГРАФИЯ НАСЕЛЕНИЯ МИРА.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</w:tr>
      <w:tr>
        <w:trPr>
          <w:trHeight w:val="737" w:hRule="atLeast"/>
        </w:trPr>
        <w:tc>
          <w:tcPr>
            <w:tcW w:w="7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НАУЧНО-ТЕХНИЧЕСКАЯ РЕВОЛЮЦИЯ И МИРОВОЕ ХОЗЯЙСТВО.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737" w:hRule="atLeast"/>
        </w:trPr>
        <w:tc>
          <w:tcPr>
            <w:tcW w:w="7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ГЕОГРАФИЯ ОТРАСЛЕЙ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МИРОВОГО ХОЗЯЙСТВА.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</w:p>
        </w:tc>
      </w:tr>
      <w:tr>
        <w:trPr>
          <w:trHeight w:val="680" w:hRule="atLeast"/>
        </w:trPr>
        <w:tc>
          <w:tcPr>
            <w:tcW w:w="740" w:type="dxa"/>
            <w:tcBorders>
              <w:top w:val="thinThickSmallGap" w:sz="2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819" w:type="dxa"/>
            <w:tcBorders>
              <w:top w:val="thinThickSmallGap" w:sz="24" w:space="0" w:color="00000A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2" w:type="dxa"/>
            <w:tcBorders>
              <w:top w:val="thinThickSmallGap" w:sz="2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6"/>
              </w:rPr>
              <w:t>21</w:t>
            </w:r>
          </w:p>
        </w:tc>
        <w:tc>
          <w:tcPr>
            <w:tcW w:w="1134" w:type="dxa"/>
            <w:tcBorders>
              <w:top w:val="thinThickSmallGap" w:sz="2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6"/>
              </w:rPr>
              <w:t>9</w:t>
            </w:r>
          </w:p>
        </w:tc>
        <w:tc>
          <w:tcPr>
            <w:tcW w:w="1134" w:type="dxa"/>
            <w:tcBorders>
              <w:top w:val="thinThickSmallGap" w:sz="2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6"/>
              </w:rPr>
              <w:t>5</w:t>
            </w:r>
          </w:p>
        </w:tc>
        <w:tc>
          <w:tcPr>
            <w:tcW w:w="1135" w:type="dxa"/>
            <w:tcBorders>
              <w:top w:val="thinThickSmallGap" w:sz="2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6"/>
              </w:rPr>
              <w:t>35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СОДЕРЖАНИЕ КУРСА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ПОЛИТИЧЕСКАЯ КАРТА МИРА.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Политическая карта мира: суверенные и зависимые территории. Классификация стран по географическому положению (материковые, внутриконтинентальные, островные, архипелаги и т.п.). Современные проблемы на политической карте мира. Монархии и республики, федерации и унитарные государства. Международные организации. Геополитика и политическая география.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ПРИРОДА И ЧЕЛОВЕК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Географическая среда и общество. Природные ресурсы: минеральные, земельные, водные, биологические, климатические, космические. Ресурсообеспеченность. Рациональное природопользование и охрана окружающей среды.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ГЕОГРАФИЯ НАСЕЛЕНИЯ МИРА.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Численность населения. Типы воспроизводства населения. Половозрастной состав населения мира, половозрастная пирамида. Языковые семьи и группы, этносы, народы, нации. Миграции населения. Основные черты размещения. Городское и сельское население.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НАУЧНО-ТЕХНИЧЕСКАЯ РЕВОЛЮЦИЯ И МИРОВОЕ ХОЗЯЙСТВО.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Научно-техническая революция: предпосылки, этапы. Мировое хозяйство – национальные экономики, международное разделение труда, экономическая интеграция. Отраслевая и территориальная структура хозяйства. Факторы размещения производств.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ГЕОГРАФИЯ ОТРАСЛЕЙ МИРОВОГО ХОЗЯЙСТВА.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География промышленности. Топливно-энергетический комплекс: топливная промышленность и энергетика. Металлургия. Машиностроение. Химическая, лесная, легкая промышленность. Сельское хозяйство: растениеводство и животноводство. Зеленая революция. Транспорт. Международные экономические связи: торговля, кооперирование, аренда. Международный туризм.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МАТЕРИАЛЬНО</w:t>
      </w:r>
      <w:r>
        <w:rPr>
          <w:rFonts w:cs="Times New Roman" w:ascii="Times New Roman" w:hAnsi="Times New Roman"/>
          <w:b/>
          <w:sz w:val="26"/>
          <w:szCs w:val="26"/>
        </w:rPr>
        <w:t>-</w:t>
      </w:r>
      <w:r>
        <w:rPr>
          <w:rFonts w:cs="Times New Roman" w:ascii="Times New Roman" w:hAnsi="Times New Roman"/>
          <w:b/>
          <w:sz w:val="26"/>
          <w:szCs w:val="26"/>
        </w:rPr>
        <w:t>ТЕХНИЧЕСКОЕ</w:t>
      </w:r>
      <w:r>
        <w:rPr>
          <w:rFonts w:cs="Times New Roman" w:ascii="Times New Roman" w:hAnsi="Times New Roman"/>
          <w:b/>
          <w:sz w:val="26"/>
          <w:szCs w:val="26"/>
        </w:rPr>
        <w:t xml:space="preserve"> ОБЕСПЕЧЕНИЕ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Оборудование кабинета включает: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•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лабораторное и демонстрационное оборудование;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•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комплект технических и информационно-коммуникативных средств обучения, включающих: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—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компьютер;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—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мультимедиапроектор;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—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Интернет.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•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комплект географических карт и тематических таблиц по всем разделам школьного курса географии;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•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стенды для экспозиционных материалов.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Карты: 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214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Австралия (социально-экономическая карта)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214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Африка (политическая карта)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214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Евразия (политическая карта)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214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Зарубежная Европа (социально-экономическая карта)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214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Политическая карта мира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214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Северная Америка (социально-экономическая карта)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2149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Южная Америка (политическая карта)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2149" w:hanging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Учебно-методическое обеспечение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География. Экономическая и социальная география мира. 10 класс / В.П. Максаковский. – 20-е изд. – М.: Просвещение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География. 10 класс. Атлас / А.Н. Приваловский. – М.: Дрофа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География. 10 класс. Контурные карты / В.И. Сиротин. 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Дополнительная литература: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Копылов В.А. География населения. – М.: Маркетинг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Максаковский В.П. Всемирное культурное наследие. 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Максаковский В.П. Географическая картина мира. – М.: Дрофа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Максаковский В.П. Географическая картина мира. – М.: Дрофа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Максаковский В.П. Новое в мире: цифры и факты. – М.: Дрофа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Народы и религии мира: Энциклопедия. – М: БРЭ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Розанов Л.Л. Геоэкология. – М. Дрофа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Холина В.Н., Наумов А.С. География для школьников и абитуриентов: Пособие для учащихся. – М.: Просвещение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Интернет-ресурсы: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http://www.rgo.ru/ru - сайт Русского географического общества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http://maps.google.ru – карты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http://mygeog.ru – материалы к урокам 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КАЛЕНДАРНО-ТЕМАТИЧЕСКОЕ ПЛАНИРОВАНИЕ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 ГЕОГРАФИИ 10 КЛАСС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3"/>
        <w:tblW w:w="15855" w:type="dxa"/>
        <w:jc w:val="left"/>
        <w:tblInd w:w="-402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0"/>
        <w:gridCol w:w="2811"/>
        <w:gridCol w:w="1696"/>
        <w:gridCol w:w="2180"/>
        <w:gridCol w:w="2483"/>
        <w:gridCol w:w="2317"/>
        <w:gridCol w:w="2161"/>
        <w:gridCol w:w="1647"/>
      </w:tblGrid>
      <w:tr>
        <w:trPr>
          <w:trHeight w:val="567" w:hRule="atLeast"/>
        </w:trPr>
        <w:tc>
          <w:tcPr>
            <w:tcW w:w="56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18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6961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47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План/Факт</w:t>
            </w:r>
          </w:p>
        </w:tc>
      </w:tr>
      <w:tr>
        <w:trPr>
          <w:trHeight w:val="397" w:hRule="atLeast"/>
        </w:trPr>
        <w:tc>
          <w:tcPr>
            <w:tcW w:w="5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1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47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5855" w:type="dxa"/>
            <w:gridSpan w:val="8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ПОЛИТИЧЕСКАЯ КАРТА МИРА (7 ЧАСОВ)</w:t>
            </w:r>
          </w:p>
        </w:tc>
      </w:tr>
      <w:tr>
        <w:trPr>
          <w:trHeight w:val="73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Многообразие стран современного мира.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Объяснять изменения, происходящие на политической карте мира.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Ставить учебные задачи, вносить изменения в содержание учебной задачи.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Экономические группировки стран.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№1: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«Экономические группировки стран мира»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№1: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«Экономические группировки стран мира»</w:t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Показывать на карте и называть основные экономические группировки стран. 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Классифицировать в соответствии с выбранными признаками, систематизировать и структурировать информацию.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154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международных отношений на политическую карту мира.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Объяснять значение международных отношений в современном мире.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Мировоззрение, соответствующее современному уровню развития науки и общественной практики, основанным на диалоге культур.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Пользоваться навыками анализа и синтеза.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474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Государственный строй стран мира.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№2: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«Государственный строй стран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№2: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«Государственный строй стран»</w:t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Показывать на карте и называть страны с различным типом государственного устройства.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Международная интеграция.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Объяснять причины и значения международной интеграции.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Переводить информацию из одного вида в другой.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Политическая география.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Доказывать связь географии с другими науками.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Контрольная работа по теме: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«Политическая карта мира»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5855" w:type="dxa"/>
            <w:gridSpan w:val="8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ПРИРОДА И ЧЕЛОВЕК (5 ЧАСОВ)</w:t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Приводить примеры положительных и отрицательных последствий взаимодействия человека и окружающей среды.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Переводить информацию из одного вида в другой.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Мировые природные ресурсы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минеральные, земельные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№3: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«Оценка ресурсо- обеспеченности стран мира»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№3: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«Оценка ресурсо- обеспеченности стран мира»</w:t>
            </w:r>
          </w:p>
        </w:tc>
        <w:tc>
          <w:tcPr>
            <w:tcW w:w="248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основные группы природных ресурсов, их применение, основные меры по их охране и природопользованию. </w:t>
            </w:r>
          </w:p>
        </w:tc>
        <w:tc>
          <w:tcPr>
            <w:tcW w:w="2317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Классифицировать в соответствии с выбранными признаками, систематизировать и структурировать информацию.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Мировые природные ресурсы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водные, климатические и др.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Обосновывать необходимость рационального природопользования.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Контрольная работа по теме: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«Природа и человек»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5855" w:type="dxa"/>
            <w:gridSpan w:val="8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ГЕОГРАФИЯ НАСЕЛЕНИЯ МИРА (7 ЧАСОВ)</w:t>
            </w:r>
          </w:p>
        </w:tc>
      </w:tr>
      <w:tr>
        <w:trPr>
          <w:trHeight w:val="1191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Сравнивать разные страны по уровню и качеству жизни населения.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Переводить информацию из одного вида в другой.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91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Половозрастной состав населения мира.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№4: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«Анализ половозрастных пирамид»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№4: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«Анализ половозрастных пирамид»</w:t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и сравнивать данные половозрастных пирамид.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Переводить информацию из одного вида в другой.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Языковые семьи и группы.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Приводить аргументированные доказательства влияния этнического состава населения на особенности социально-экономической жизни страны.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жизни в поликультурном мире.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Религии мира.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Приводить аргументированные доказательства влияния религиозного состава населения на особенности социально-экономической жизни страны.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жизни в поликультурном мире.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474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и миграции населения.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№5: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«Главные районы трудовой миграции»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№5: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«Главные районы трудовой миграции»</w:t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данные тематических карт как источник аргументов в пользу того или иного суждения.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Переводить информацию из одного вида в другой.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124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Сравнивать разные страны по уровню и качеству жизни населения.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Контрольная работа по теме: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«География населения мира»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5855" w:type="dxa"/>
            <w:gridSpan w:val="8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НАУЧНО-ТЕХНИЧЕСКАЯ РЕВОЛЮЦИЯ И МИРОВОЕ ХОЗЯЙСТВО (5 ЧАСОВ)</w:t>
            </w:r>
          </w:p>
        </w:tc>
      </w:tr>
      <w:tr>
        <w:trPr>
          <w:trHeight w:val="1361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Научно-техническая революция.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Давать характеристику основных этапов развития мирового хозяйства.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361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Мировое хозяйство.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№6: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«Центры мирового хозяйства»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№6: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«Центры мирового хозяйства»</w:t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Приводить примеры влияния НТР на развитие мирового хозяйства.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Переводить информацию из одного вида в другой.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361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Отраслевая и территориальная структура хозяйства.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Приводить примеры транснационализации и экономической интеграции в мировом хозяйстве.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1361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Факторы размещения хозяйства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Показывать на конкретных примерах влияние того или иного фактора на размещение хозяйства.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Переводить информацию из одного вида в другой.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24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Контрольная работа по теме: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«Научно-техническая революция и мировое хозяйство»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5855" w:type="dxa"/>
            <w:gridSpan w:val="8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ГЕОГРАФИЯ ОТРАСЛЕЙ МИРОВОГО ХОЗЯЙСТВА (11 ЧАСОВ)</w:t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География промышленности. Топливно-энергетический комплекс.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основные промышленные районы мира.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Переводить информацию из одного вида в другой.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1531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Горнодобывающая и металлургическая промышленности.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№7: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«Характеристика черной металлургии мира»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№7: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«Характеристика черной металлургии мира»</w:t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зависимость металлургии в экономики стран.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1191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зависимость машиностроения в экономики стран.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2098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Химическая, лесная, легкая промышленности.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№8: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«Воздействие промышленности на окружающую среду»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№8: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«Воздействие промышленности на окружающую среду»</w:t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основные промышленные районы мира.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влияние отраслей промышленности на окружающую среду.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szCs w:val="26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Переводить информацию из одного вида в другой.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 хозяйство мира.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значение сельского хозяйства в мировой экономике.</w:t>
            </w:r>
          </w:p>
        </w:tc>
        <w:tc>
          <w:tcPr>
            <w:tcW w:w="2317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образованию, в том числе самообразованию.</w:t>
            </w:r>
          </w:p>
        </w:tc>
        <w:tc>
          <w:tcPr>
            <w:tcW w:w="216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 хозяйство мира.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Контрольная работа по теме: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«География промышленности и сельского хозяйства»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74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География транспорта.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влияние транспорта на развитие хозяйства.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Коммуникативными навыками сотрудничества в образовательной деятельности.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1871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Всемирные экономические отношения.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№9: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«Определение основных экономических партнеров России»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№9: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«Определение основных экономических партнеров России»</w:t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участия стран в МЭО, перечислять формы МЭО и объяснять их взаимную связь и изменения во времени.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жизни в поликультурном мире.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474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туризм.</w:t>
            </w:r>
          </w:p>
        </w:tc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Доказывать объективность процесса глобализации мирового хозяйства.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Называть основные параметры, определяющие место любой страны в мире.</w:t>
            </w:r>
          </w:p>
        </w:tc>
        <w:tc>
          <w:tcPr>
            <w:tcW w:w="23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10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szCs w:val="26"/>
              </w:rPr>
              <w:t xml:space="preserve">Мировоззрение, соответствующее современному уровню развития науки и общественной практики. </w:t>
            </w:r>
          </w:p>
          <w:p>
            <w:pPr>
              <w:pStyle w:val="C10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Готовность к жизни в поликультурном мире.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Искать и отбирать необходимые источники информации.</w:t>
            </w:r>
          </w:p>
        </w:tc>
        <w:tc>
          <w:tcPr>
            <w:tcW w:w="1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0805090"/>
    </w:sdtPr>
    <w:sdtContent>
      <w:p>
        <w:pPr>
          <w:pStyle w:val="Style22"/>
          <w:jc w:val="right"/>
          <w:rPr/>
        </w:pPr>
        <w:r>
          <w:rPr/>
        </w:r>
      </w:p>
      <w:p>
        <w:pPr>
          <w:pStyle w:val="Style22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4135096"/>
    </w:sdtPr>
    <w:sdtContent>
      <w:p>
        <w:pPr>
          <w:pStyle w:val="Style22"/>
          <w:jc w:val="right"/>
          <w:rPr/>
        </w:pPr>
        <w:r>
          <w:rPr/>
        </w:r>
      </w:p>
      <w:p>
        <w:pPr>
          <w:pStyle w:val="Style22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sz w:val="26"/>
        <w:rFonts w:cs="Symbol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6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b82c07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b82c0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b/>
      <w:i/>
    </w:rPr>
  </w:style>
  <w:style w:type="character" w:styleId="ListLabel101">
    <w:name w:val="ListLabel 101"/>
    <w:qFormat/>
    <w:rPr>
      <w:b/>
      <w:i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ascii="Times New Roman" w:hAnsi="Times New Roman" w:cs="Symbol"/>
      <w:sz w:val="26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 w:cs="Symbol"/>
      <w:sz w:val="26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cs="Symbol"/>
      <w:sz w:val="26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imes New Roman" w:hAnsi="Times New Roman" w:cs="Symbol"/>
      <w:b/>
      <w:sz w:val="26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ascii="Times New Roman" w:hAnsi="Times New Roman" w:cs="Symbol"/>
      <w:sz w:val="26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imes New Roman" w:hAnsi="Times New Roman" w:cs="Symbol"/>
      <w:b/>
      <w:sz w:val="26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imes New Roman" w:hAnsi="Times New Roman" w:cs="Symbol"/>
      <w:sz w:val="26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Times New Roman" w:hAnsi="Times New Roman" w:cs="Symbol"/>
      <w:b/>
      <w:sz w:val="26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imes New Roman" w:hAnsi="Times New Roman" w:cs="Symbol"/>
      <w:sz w:val="26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ascii="Times New Roman" w:hAnsi="Times New Roman" w:cs="Symbol"/>
      <w:sz w:val="26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64f2a"/>
    <w:pPr>
      <w:spacing w:before="0" w:after="200"/>
      <w:ind w:left="720" w:hanging="0"/>
      <w:contextualSpacing/>
    </w:pPr>
    <w:rPr/>
  </w:style>
  <w:style w:type="paragraph" w:styleId="C10" w:customStyle="1">
    <w:name w:val="c10"/>
    <w:basedOn w:val="Normal"/>
    <w:qFormat/>
    <w:rsid w:val="00867a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link w:val="a6"/>
    <w:uiPriority w:val="99"/>
    <w:unhideWhenUsed/>
    <w:rsid w:val="00b82c0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b82c0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4">
    <w:name w:val="Основной текст4"/>
    <w:basedOn w:val="Normal"/>
    <w:qFormat/>
    <w:pPr>
      <w:widowControl w:val="false"/>
      <w:shd w:val="clear" w:color="auto" w:fill="FFFFFF"/>
      <w:spacing w:lineRule="auto" w:line="240" w:before="0" w:after="300"/>
      <w:ind w:hanging="420"/>
      <w:jc w:val="center"/>
    </w:pPr>
    <w:rPr>
      <w:rFonts w:ascii="Times New Roman" w:hAnsi="Times New Roman" w:eastAsia="Times New Roman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3a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DF8B-5D98-4259-BC02-0E80C152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Application>LibreOffice/5.1.6.2$Linux_X86_64 LibreOffice_project/10m0$Build-2</Application>
  <Pages>15</Pages>
  <Words>2471</Words>
  <Characters>18312</Characters>
  <CharactersWithSpaces>20372</CharactersWithSpaces>
  <Paragraphs>393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2015-04-25T08:26:00Z</dcterms:created>
  <dc:creator>AlexRakoff</dc:creator>
  <dc:description/>
  <dc:language>ru-RU</dc:language>
  <cp:lastModifiedBy/>
  <dcterms:modified xsi:type="dcterms:W3CDTF">2020-09-08T15:12:54Z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