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Календарный план  воспитательной работы на 2021-2022 учебный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32"/>
          <w:szCs w:val="32"/>
        </w:rPr>
        <w:t>(</w:t>
      </w:r>
      <w:r>
        <w:rPr>
          <w:rFonts w:cs="Times New Roman" w:ascii="Times New Roman" w:hAnsi="Times New Roman"/>
          <w:b/>
          <w:i/>
          <w:sz w:val="32"/>
          <w:szCs w:val="32"/>
        </w:rPr>
        <w:t>10</w:t>
      </w:r>
      <w:r>
        <w:rPr>
          <w:rFonts w:cs="Times New Roman" w:ascii="Times New Roman" w:hAnsi="Times New Roman"/>
          <w:b/>
          <w:i/>
          <w:sz w:val="32"/>
          <w:szCs w:val="32"/>
        </w:rPr>
        <w:t>-</w:t>
      </w:r>
      <w:r>
        <w:rPr>
          <w:rFonts w:cs="Times New Roman" w:ascii="Times New Roman" w:hAnsi="Times New Roman"/>
          <w:b/>
          <w:i/>
          <w:sz w:val="32"/>
          <w:szCs w:val="32"/>
        </w:rPr>
        <w:t>11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классы)</w:t>
      </w:r>
    </w:p>
    <w:tbl>
      <w:tblPr>
        <w:tblStyle w:val="ac"/>
        <w:tblW w:w="1502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3"/>
        <w:gridCol w:w="1403"/>
        <w:gridCol w:w="2006"/>
        <w:gridCol w:w="1647"/>
        <w:gridCol w:w="1841"/>
        <w:gridCol w:w="2276"/>
      </w:tblGrid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Модуль «Ключевые общешкольные дела»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по безопасности дорожного движения «Внимание, дети!»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солидарности в борьбе с терроризмом.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«Беслан - мы помним!»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«Школы безопасности»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Праздник ПДД»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пожилых людей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«Поздравляем, дорогие!»  (Видеопоздравление)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правового воспитания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«Правовые знания  и  профилактика  правонарушений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Концертная программа для учителей «Дорогим учителям»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«Я и права»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Фойэ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Правовая игра «Подросток и закон»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представителями  правоохранительных органов.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по здоровому образу жизни «В здоровье  наша  сила»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физкультуры.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15-19.11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«Засветись»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спорта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загадок: «Мы за ЗОЖ»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Месячник художественно-эстетического воспитания «Новый год у ворот!»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«Сбор макулатуры»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«Новогодняя радость»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овогоднее окно  по теме «Космические  фантазии»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6-16.12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поделок «Новогодняя елка»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«В гостях у Деда мороза»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 год!»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 семейная газета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«Символ года»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Месячник  интеллектуально-познавательной  деятельности «Будущее-это мы»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  <w:bookmarkStart w:id="0" w:name="_GoBack"/>
            <w:bookmarkEnd w:id="0"/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математики, информатики и физики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математики, физики,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тадион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викторина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гражданско – патриотического воспитания «Я патриот»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Смотр песни и строя»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15-21.02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рисованных  кричалок за службу в армии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15-21.02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21-25.02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толерантности  «Мир вокруг нас»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 для учителей, посвященный 8 марта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прыгуна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28-31.03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языковедения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  8 марта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экологического воспитания  «Твори добро!»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Экологическая игра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добра: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«Подари книгу»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 xml:space="preserve">Акция «Чистый двор»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Неделя экологии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Акция «Верный друг»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Акция «Помоги ближнему»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i/>
                <w:szCs w:val="24"/>
              </w:rPr>
              <w:t xml:space="preserve">Месячник нравственного воспитания «Помним! Гордимся! Живём!»                            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«День Победы»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Акции «Бессмертный полк»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Митинг, посвященный 9 мая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поселковый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Праздник «Лучше всех!»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Направления, название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Духовно-нравственное: «Я в мире, мир во мне»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Классные руководитель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««Литература Вятского края»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русского языка и литературы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Общеинтеллектуальное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: «Финансовая грамотность»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истории и обществознания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Спортивный клуб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«Олимпис»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спортивная площадка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«Мир психологии»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Духовно-нравственное: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«Открытый взгляд»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Классные руководитель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Общеинтеллектуальное: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«Литература Вятского края»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2"/>
              <w:numPr>
                <w:ilvl w:val="1"/>
                <w:numId w:val="3"/>
              </w:numPr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Кабинет, учреждения культуры 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русского языка и литературы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Общекультурное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информатики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«Самоуправление и детские общественные организации»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в Совет класса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3-10.09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Деловая игра «Выборы  в Совет старшеклассников»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 активов класса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 перед классным коллективом о проделанной работе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неделю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«Цветок учителю»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зал, 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«Письмо маме»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«Соблюдай ПДД!»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«Новогодняя радость»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Дублера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Благоустройство памятника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«Школьное медиа»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Выпуск газеты «Школа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 (ноябрь, январь, март, май)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кружка «Школьн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меди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ацентр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по защите природы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Дню учителя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6б класс</w:t>
            </w:r>
          </w:p>
        </w:tc>
      </w:tr>
      <w:tr>
        <w:trPr>
          <w:trHeight w:val="412" w:hRule="atLeast"/>
        </w:trPr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по ЗОЖ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стенгазеты ко Дню матери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Выпуск газеты к дню Конституции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 семейная газета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к дню святого Валентина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23 февраля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6г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газета к дню космонавтики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к 8 марта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 «День семьи»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9 мая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8б класс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«Организация  предметно-эстетической среды»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Виды, формы,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614_1756939701"/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  <w:bookmarkEnd w:id="1"/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Оформление выставок  поделок: ««Сказка в лукошке», «Мамино увлечение», «Новогодняя елка» и т.д.  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на 1, 2, 3 этажах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1, 2, 3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участок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кабинетов, окон кабинета к Новому году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окон кабинета, актового зала к Дню Победы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 (согласно плану ВР класса)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Кабинеты, 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«Результаты процедуры самообследования ОО за 2021-2022 уч.год»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день»,  «Бессмертный полк»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</w:rPr>
              <w:t>«Родители и дети 21 века. Как не потярять своего ребенка?!»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Беседы для родителей «</w:t>
            </w:r>
            <w:r>
              <w:rPr>
                <w:rFonts w:cs="Times New Roman" w:ascii="Times New Roman" w:hAnsi="Times New Roman"/>
                <w:bCs/>
                <w:color w:val="000000"/>
              </w:rPr>
              <w:t>Подготовка учащегося к экзамену»,  «Проведение экзамена»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ЕГЭ для родителей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воспитательным планам классов, в том числе индивидуальной работы  классных руководителей)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Классные часы: тематические, нравственные, информационные, трудовые.  Психологические игры и тренинги.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Школьный урок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рабочим программам учителей-предметников)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Знаний, посвященный 1 сентября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(Минута молчания в память о трагедии в Беслане)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борьбы с инсультом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 в России.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погибших в ДТП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прав человека.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поэзии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Всемирный день Земли.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птиц.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дни защиты от экологической опасности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15.04-5-0.6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19-23.04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труда.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уроки финансовой грамотности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информатики, учитель обществознания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Онлайн-уроки «ПроэКТОриЯ»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Профилактика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индивидуальным планам социального педагога. психолога 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прокуратуры, правоохранительных органов.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на осенние каникулы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ПДД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соответствии с программой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зимние каникулы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весенние каникулы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летние каникулы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lowerLetter"/>
      <w:lvlText w:val="%2."/>
      <w:lvlJc w:val="left"/>
      <w:pPr>
        <w:ind w:left="132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Style15"/>
    <w:link w:val="20"/>
    <w:qFormat/>
    <w:rsid w:val="003d3bf5"/>
    <w:pPr>
      <w:keepNext w:val="true"/>
      <w:numPr>
        <w:ilvl w:val="1"/>
        <w:numId w:val="1"/>
      </w:numPr>
      <w:suppressAutoHyphens w:val="true"/>
      <w:spacing w:lineRule="auto" w:line="276" w:before="200" w:after="120"/>
      <w:outlineLvl w:val="1"/>
    </w:pPr>
    <w:rPr>
      <w:rFonts w:ascii="Liberation Sans" w:hAnsi="Liberation Sans" w:eastAsia="WenQuanYi Micro Hei" w:cs="Lohit Devanagari"/>
      <w:b/>
      <w:bCs/>
      <w:sz w:val="32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semiHidden/>
    <w:qFormat/>
    <w:rsid w:val="00e62184"/>
    <w:rPr/>
  </w:style>
  <w:style w:type="character" w:styleId="21" w:customStyle="1">
    <w:name w:val="Заголовок 2 Знак"/>
    <w:basedOn w:val="DefaultParagraphFont"/>
    <w:link w:val="2"/>
    <w:qFormat/>
    <w:rsid w:val="003d3bf5"/>
    <w:rPr>
      <w:rFonts w:ascii="Liberation Sans" w:hAnsi="Liberation Sans" w:eastAsia="WenQuanYi Micro Hei" w:cs="Lohit Devanagari"/>
      <w:b/>
      <w:bCs/>
      <w:sz w:val="32"/>
      <w:szCs w:val="32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semiHidden/>
    <w:unhideWhenUsed/>
    <w:rsid w:val="00e62184"/>
    <w:pPr>
      <w:spacing w:before="0" w:after="120"/>
    </w:pPr>
    <w:rPr/>
  </w:style>
  <w:style w:type="paragraph" w:styleId="Style16">
    <w:name w:val="List"/>
    <w:basedOn w:val="Style15"/>
    <w:rsid w:val="00e62184"/>
    <w:pPr>
      <w:suppressAutoHyphens w:val="true"/>
      <w:spacing w:lineRule="auto" w:line="276" w:before="0" w:after="140"/>
    </w:pPr>
    <w:rPr>
      <w:rFonts w:ascii="Times New Roman" w:hAnsi="Times New Roman" w:eastAsia="Times New Roman" w:cs="Arial"/>
      <w:sz w:val="24"/>
      <w:szCs w:val="24"/>
      <w:lang w:eastAsia="zh-C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193d"/>
    <w:pPr>
      <w:spacing w:before="0" w:after="160"/>
      <w:ind w:left="720" w:hanging="0"/>
      <w:contextualSpacing/>
    </w:pPr>
    <w:rPr/>
  </w:style>
  <w:style w:type="paragraph" w:styleId="1" w:customStyle="1">
    <w:name w:val="Без интервала1"/>
    <w:qFormat/>
    <w:rsid w:val="00392ba9"/>
    <w:pPr>
      <w:widowControl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39"/>
    <w:rsid w:val="006615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FE02-15C7-4B09-B631-C2A9495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LibreOffice/6.3.0.4$Windows_X86_64 LibreOffice_project/057fc023c990d676a43019934386b85b21a9ee99</Application>
  <Pages>13</Pages>
  <Words>1809</Words>
  <Characters>13386</Characters>
  <CharactersWithSpaces>14424</CharactersWithSpaces>
  <Paragraphs>917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2021-08-30T18:52:00Z</dcterms:created>
  <dc:creator>Пользователь</dc:creator>
  <dc:description/>
  <dc:language>ru-RU</dc:language>
  <cp:lastModifiedBy/>
  <dcterms:modified xsi:type="dcterms:W3CDTF">2021-12-02T17:57:03Z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